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D1027" w14:textId="77777777" w:rsidR="001B0160" w:rsidRDefault="005528B8">
      <w:pPr>
        <w:adjustRightInd w:val="0"/>
        <w:snapToGrid w:val="0"/>
        <w:contextualSpacing/>
        <w:jc w:val="center"/>
        <w:rPr>
          <w:rFonts w:ascii="方正黑体_GBK" w:eastAsia="方正黑体_GBK" w:hAnsi="方正仿宋_GBK"/>
          <w:color w:val="000000" w:themeColor="text1"/>
          <w:sz w:val="40"/>
          <w:szCs w:val="32"/>
        </w:rPr>
      </w:pPr>
      <w:proofErr w:type="gramStart"/>
      <w:r>
        <w:rPr>
          <w:rFonts w:ascii="方正黑体_GBK" w:eastAsia="方正黑体_GBK" w:hAnsi="方正仿宋_GBK" w:hint="eastAsia"/>
          <w:color w:val="000000" w:themeColor="text1"/>
          <w:sz w:val="40"/>
          <w:szCs w:val="32"/>
        </w:rPr>
        <w:t>新吴区照明</w:t>
      </w:r>
      <w:proofErr w:type="gramEnd"/>
      <w:r>
        <w:rPr>
          <w:rFonts w:ascii="方正黑体_GBK" w:eastAsia="方正黑体_GBK" w:hAnsi="方正仿宋_GBK" w:hint="eastAsia"/>
          <w:color w:val="000000" w:themeColor="text1"/>
          <w:sz w:val="40"/>
          <w:szCs w:val="32"/>
        </w:rPr>
        <w:t>管理考核办法（2025年版）</w:t>
      </w:r>
    </w:p>
    <w:p w14:paraId="65DC3D50" w14:textId="77777777" w:rsidR="001B0160" w:rsidRDefault="001B0160">
      <w:pPr>
        <w:adjustRightInd w:val="0"/>
        <w:snapToGrid w:val="0"/>
        <w:contextualSpacing/>
        <w:jc w:val="center"/>
        <w:rPr>
          <w:rFonts w:ascii="方正黑体_GBK" w:eastAsia="方正黑体_GBK" w:hAnsi="方正仿宋_GBK"/>
          <w:color w:val="000000" w:themeColor="text1"/>
          <w:sz w:val="40"/>
          <w:szCs w:val="32"/>
        </w:rPr>
      </w:pPr>
    </w:p>
    <w:p w14:paraId="41658D51" w14:textId="77777777" w:rsidR="001B0160" w:rsidRDefault="005528B8">
      <w:pPr>
        <w:adjustRightInd w:val="0"/>
        <w:snapToGrid w:val="0"/>
        <w:contextualSpacing/>
        <w:jc w:val="left"/>
        <w:rPr>
          <w:rFonts w:ascii="方正仿宋_GBK" w:eastAsia="方正仿宋_GBK" w:hAnsi="方正仿宋_GBK"/>
          <w:b/>
          <w:color w:val="000000" w:themeColor="text1"/>
          <w:sz w:val="32"/>
          <w:szCs w:val="32"/>
        </w:rPr>
      </w:pPr>
      <w:r>
        <w:rPr>
          <w:rFonts w:ascii="方正仿宋_GBK" w:eastAsia="方正仿宋_GBK" w:hAnsi="方正仿宋_GBK" w:hint="eastAsia"/>
          <w:b/>
          <w:color w:val="000000" w:themeColor="text1"/>
          <w:sz w:val="32"/>
          <w:szCs w:val="32"/>
        </w:rPr>
        <w:t>一、考核原则</w:t>
      </w:r>
    </w:p>
    <w:p w14:paraId="0E6294C6"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1、目的：为确保</w:t>
      </w:r>
      <w:proofErr w:type="gramStart"/>
      <w:r>
        <w:rPr>
          <w:rFonts w:ascii="方正仿宋_GBK" w:eastAsia="方正仿宋_GBK" w:hAnsi="方正仿宋_GBK" w:hint="eastAsia"/>
          <w:color w:val="000000" w:themeColor="text1"/>
          <w:sz w:val="32"/>
          <w:szCs w:val="32"/>
        </w:rPr>
        <w:t>新吴区城市</w:t>
      </w:r>
      <w:proofErr w:type="gramEnd"/>
      <w:r>
        <w:rPr>
          <w:rFonts w:ascii="方正仿宋_GBK" w:eastAsia="方正仿宋_GBK" w:hAnsi="方正仿宋_GBK" w:hint="eastAsia"/>
          <w:color w:val="000000" w:themeColor="text1"/>
          <w:sz w:val="32"/>
          <w:szCs w:val="32"/>
        </w:rPr>
        <w:t>公共照明养护招标项目的服务质量，规范养护单位的履约行为，保障城市照明设施正常运行，为市民提供良好的夜间照明环境，特制定本履约考核条款。</w:t>
      </w:r>
    </w:p>
    <w:p w14:paraId="74C7A967"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2、适用范围：</w:t>
      </w:r>
      <w:proofErr w:type="gramStart"/>
      <w:r>
        <w:rPr>
          <w:rFonts w:ascii="方正仿宋_GBK" w:eastAsia="方正仿宋_GBK" w:hAnsi="方正仿宋_GBK" w:hint="eastAsia"/>
          <w:color w:val="000000" w:themeColor="text1"/>
          <w:sz w:val="32"/>
          <w:szCs w:val="32"/>
        </w:rPr>
        <w:t>本考核</w:t>
      </w:r>
      <w:proofErr w:type="gramEnd"/>
      <w:r>
        <w:rPr>
          <w:rFonts w:ascii="方正仿宋_GBK" w:eastAsia="方正仿宋_GBK" w:hAnsi="方正仿宋_GBK" w:hint="eastAsia"/>
          <w:color w:val="000000" w:themeColor="text1"/>
          <w:sz w:val="32"/>
          <w:szCs w:val="32"/>
        </w:rPr>
        <w:t>条款适用于</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部门城市公共照明养护招标项目中所有养护单位及其在合同期内的养护服务活动。</w:t>
      </w:r>
    </w:p>
    <w:p w14:paraId="6C0674B0"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3、考核主体与对象：考核主体为</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管理部门，或相关市、区专业考核机构、委托的第三方评估组织等。考核对象为参与城市公共照明养护项目的养护单位。</w:t>
      </w:r>
    </w:p>
    <w:p w14:paraId="6EA51238"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4、考核意义：城市公共照明是城市基础设施的重要组成部分，直接关系到市民的夜间出行安全、生活便利以及城市的整体形象。严格的履约考核是保障照明服务质量、提高养护效率、确保财政资金合理使用的关键手段，对于提升城市管理水平和居民生活满意度具有重要意义。</w:t>
      </w:r>
    </w:p>
    <w:p w14:paraId="132C197D" w14:textId="77777777" w:rsidR="001B0160" w:rsidRDefault="005528B8">
      <w:pPr>
        <w:adjustRightInd w:val="0"/>
        <w:snapToGrid w:val="0"/>
        <w:contextualSpacing/>
        <w:jc w:val="left"/>
        <w:rPr>
          <w:rFonts w:ascii="方正仿宋_GBK" w:eastAsia="方正仿宋_GBK" w:hAnsi="方正仿宋_GBK"/>
          <w:b/>
          <w:color w:val="000000" w:themeColor="text1"/>
          <w:sz w:val="32"/>
          <w:szCs w:val="32"/>
        </w:rPr>
      </w:pPr>
      <w:r>
        <w:rPr>
          <w:rFonts w:ascii="方正仿宋_GBK" w:eastAsia="方正仿宋_GBK" w:hAnsi="方正仿宋_GBK" w:hint="eastAsia"/>
          <w:b/>
          <w:color w:val="000000" w:themeColor="text1"/>
          <w:sz w:val="32"/>
          <w:szCs w:val="32"/>
        </w:rPr>
        <w:t>二、考核内容</w:t>
      </w:r>
    </w:p>
    <w:p w14:paraId="3394E95B"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（一）项目组织管理</w:t>
      </w:r>
    </w:p>
    <w:p w14:paraId="0307977E" w14:textId="17923808"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1、项目负责人到位要求：项目负责人应与投标文件一致，每月在岗履职不少于当月养护项目工作时间的80%。除正当理由外，需短期离岗的，需提前3个工作日向</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管理部门提交书面申请，经批准后方可离岗，</w:t>
      </w:r>
      <w:proofErr w:type="gramStart"/>
      <w:r>
        <w:rPr>
          <w:rFonts w:ascii="方正仿宋_GBK" w:eastAsia="方正仿宋_GBK" w:hAnsi="方正仿宋_GBK" w:hint="eastAsia"/>
          <w:color w:val="000000" w:themeColor="text1"/>
          <w:sz w:val="32"/>
          <w:szCs w:val="32"/>
        </w:rPr>
        <w:t>且单次</w:t>
      </w:r>
      <w:proofErr w:type="gramEnd"/>
      <w:r>
        <w:rPr>
          <w:rFonts w:ascii="方正仿宋_GBK" w:eastAsia="方正仿宋_GBK" w:hAnsi="方正仿宋_GBK" w:hint="eastAsia"/>
          <w:color w:val="000000" w:themeColor="text1"/>
          <w:sz w:val="32"/>
          <w:szCs w:val="32"/>
        </w:rPr>
        <w:t>离岗时间不得超过5个工作日，每月累计无故离岗时间不得超过5个工作日。如出现因公司调整、身体状况、意外事故等特殊情况需要离岗超过5个工作日或无法继续担任岗位职</w:t>
      </w:r>
      <w:r w:rsidR="00BA711A">
        <w:rPr>
          <w:rFonts w:ascii="方正仿宋_GBK" w:eastAsia="方正仿宋_GBK" w:hAnsi="方正仿宋_GBK" w:hint="eastAsia"/>
          <w:color w:val="000000" w:themeColor="text1"/>
          <w:sz w:val="32"/>
          <w:szCs w:val="32"/>
        </w:rPr>
        <w:t>责的情况，养护单位需向</w:t>
      </w:r>
      <w:proofErr w:type="gramStart"/>
      <w:r w:rsidR="00BA711A">
        <w:rPr>
          <w:rFonts w:ascii="方正仿宋_GBK" w:eastAsia="方正仿宋_GBK" w:hAnsi="方正仿宋_GBK" w:hint="eastAsia"/>
          <w:color w:val="000000" w:themeColor="text1"/>
          <w:sz w:val="32"/>
          <w:szCs w:val="32"/>
        </w:rPr>
        <w:t>新吴区照明</w:t>
      </w:r>
      <w:proofErr w:type="gramEnd"/>
      <w:r w:rsidR="00BA711A">
        <w:rPr>
          <w:rFonts w:ascii="方正仿宋_GBK" w:eastAsia="方正仿宋_GBK" w:hAnsi="方正仿宋_GBK" w:hint="eastAsia"/>
          <w:color w:val="000000" w:themeColor="text1"/>
          <w:sz w:val="32"/>
          <w:szCs w:val="32"/>
        </w:rPr>
        <w:t>管理部门提交书面申请，且委派不低于原</w:t>
      </w:r>
      <w:r>
        <w:rPr>
          <w:rFonts w:ascii="方正仿宋_GBK" w:eastAsia="方正仿宋_GBK" w:hAnsi="方正仿宋_GBK" w:hint="eastAsia"/>
          <w:color w:val="000000" w:themeColor="text1"/>
          <w:sz w:val="32"/>
          <w:szCs w:val="32"/>
        </w:rPr>
        <w:t>投标</w:t>
      </w:r>
      <w:r w:rsidR="00BA711A">
        <w:rPr>
          <w:rFonts w:ascii="方正仿宋_GBK" w:eastAsia="方正仿宋_GBK" w:hAnsi="方正仿宋_GBK" w:hint="eastAsia"/>
          <w:color w:val="000000" w:themeColor="text1"/>
          <w:sz w:val="32"/>
          <w:szCs w:val="32"/>
        </w:rPr>
        <w:t>要求</w:t>
      </w:r>
      <w:r>
        <w:rPr>
          <w:rFonts w:ascii="方正仿宋_GBK" w:eastAsia="方正仿宋_GBK" w:hAnsi="方正仿宋_GBK" w:hint="eastAsia"/>
          <w:color w:val="000000" w:themeColor="text1"/>
          <w:sz w:val="32"/>
          <w:szCs w:val="32"/>
        </w:rPr>
        <w:t>的人员接岗。</w:t>
      </w:r>
      <w:proofErr w:type="gramStart"/>
      <w:r>
        <w:rPr>
          <w:rFonts w:ascii="方正仿宋_GBK" w:eastAsia="方正仿宋_GBK" w:hAnsi="方正仿宋_GBK" w:hint="eastAsia"/>
          <w:color w:val="000000" w:themeColor="text1"/>
          <w:sz w:val="32"/>
          <w:szCs w:val="32"/>
        </w:rPr>
        <w:t>新吴</w:t>
      </w:r>
      <w:r>
        <w:rPr>
          <w:rFonts w:ascii="方正仿宋_GBK" w:eastAsia="方正仿宋_GBK" w:hAnsi="方正仿宋_GBK" w:hint="eastAsia"/>
          <w:color w:val="000000" w:themeColor="text1"/>
          <w:sz w:val="32"/>
          <w:szCs w:val="32"/>
        </w:rPr>
        <w:lastRenderedPageBreak/>
        <w:t>区照明</w:t>
      </w:r>
      <w:proofErr w:type="gramEnd"/>
      <w:r>
        <w:rPr>
          <w:rFonts w:ascii="方正仿宋_GBK" w:eastAsia="方正仿宋_GBK" w:hAnsi="方正仿宋_GBK" w:hint="eastAsia"/>
          <w:color w:val="000000" w:themeColor="text1"/>
          <w:sz w:val="32"/>
          <w:szCs w:val="32"/>
        </w:rPr>
        <w:t>管理部门将通过日常签到、工作会议出席情况、现场抽查等方式进行核实、记录项目负责人在岗情况。</w:t>
      </w:r>
    </w:p>
    <w:p w14:paraId="08EB94A0" w14:textId="508935E6"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设施车辆管理要求：投标文件中承诺配备的养护作业车辆（如高空作业车、巡查车、维修工程车等）、设施设备需全部到位，且型号、号牌、数量、参数等需与投标文件要求一致。养护单位需在中标后7日内，向</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部门提交车辆产权证明、行驶</w:t>
      </w:r>
      <w:r w:rsidRPr="00BA711A">
        <w:rPr>
          <w:rFonts w:ascii="方正仿宋_GBK" w:eastAsia="方正仿宋_GBK" w:hAnsi="方正仿宋_GBK" w:hint="eastAsia"/>
          <w:color w:val="000000" w:themeColor="text1"/>
          <w:sz w:val="32"/>
          <w:szCs w:val="32"/>
        </w:rPr>
        <w:t>证、保养记录等相关资料进行备案。考核期间，每月将抽查车辆、设施设备情况，通过现场核查、车辆调度记录等方式确认车辆、设施设备是否正常投入使用，是否存在擅自更换、减少数量</w:t>
      </w:r>
      <w:r w:rsidR="00BA711A" w:rsidRPr="00BA711A">
        <w:rPr>
          <w:rFonts w:ascii="方正仿宋_GBK" w:eastAsia="方正仿宋_GBK" w:hAnsi="方正仿宋_GBK" w:hint="eastAsia"/>
          <w:color w:val="000000" w:themeColor="text1"/>
          <w:sz w:val="32"/>
          <w:szCs w:val="32"/>
        </w:rPr>
        <w:t>、</w:t>
      </w:r>
      <w:r w:rsidR="00BA711A">
        <w:rPr>
          <w:rFonts w:ascii="方正仿宋_GBK" w:eastAsia="方正仿宋_GBK" w:hAnsi="方正仿宋_GBK" w:hint="eastAsia"/>
          <w:color w:val="000000" w:themeColor="text1"/>
          <w:sz w:val="32"/>
          <w:szCs w:val="32"/>
        </w:rPr>
        <w:t>不</w:t>
      </w:r>
      <w:r w:rsidR="00BA711A" w:rsidRPr="00BA711A">
        <w:rPr>
          <w:rFonts w:ascii="方正仿宋_GBK" w:eastAsia="方正仿宋_GBK" w:hAnsi="方正仿宋_GBK" w:hint="eastAsia"/>
          <w:color w:val="000000" w:themeColor="text1"/>
          <w:sz w:val="32"/>
          <w:szCs w:val="32"/>
        </w:rPr>
        <w:t>规范</w:t>
      </w:r>
      <w:r w:rsidRPr="00BA711A">
        <w:rPr>
          <w:rFonts w:ascii="方正仿宋_GBK" w:eastAsia="方正仿宋_GBK" w:hAnsi="方正仿宋_GBK" w:hint="eastAsia"/>
          <w:color w:val="000000" w:themeColor="text1"/>
          <w:sz w:val="32"/>
          <w:szCs w:val="32"/>
        </w:rPr>
        <w:t>使用等情况。</w:t>
      </w:r>
    </w:p>
    <w:p w14:paraId="7C238F5A" w14:textId="1EBCD2A8"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3、养护人员管理要求：投标文件中承诺的养护人员（如巡查人员、维修人员、技术人员、管理人员等）需足额到位，人员资质、专业技能、工作经验等需与投标文件描述一致。养护单位需在中标后7日内提交人员名单、身份证复印件、劳动合同、社保缴纳证明等资料备案。每月通过现场人员核实、工作绩效评估等方式检查。抽查人员到位情况，严禁出现使用未备案人员的情况；如发生人员需要变动的情况，应提前30个工作日向</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部门申请备案并提交相关变动人员资料，变动后人员</w:t>
      </w:r>
      <w:r w:rsidR="00BA711A">
        <w:rPr>
          <w:rFonts w:ascii="方正仿宋_GBK" w:eastAsia="方正仿宋_GBK" w:hAnsi="方正仿宋_GBK" w:hint="eastAsia"/>
          <w:color w:val="000000" w:themeColor="text1"/>
          <w:sz w:val="32"/>
          <w:szCs w:val="32"/>
        </w:rPr>
        <w:t>不</w:t>
      </w:r>
      <w:r>
        <w:rPr>
          <w:rFonts w:ascii="方正仿宋_GBK" w:eastAsia="方正仿宋_GBK" w:hAnsi="方正仿宋_GBK" w:hint="eastAsia"/>
          <w:color w:val="000000" w:themeColor="text1"/>
          <w:sz w:val="32"/>
          <w:szCs w:val="32"/>
        </w:rPr>
        <w:t>低于原投标</w:t>
      </w:r>
      <w:r w:rsidRPr="00BA711A">
        <w:rPr>
          <w:rFonts w:ascii="方正仿宋_GBK" w:eastAsia="方正仿宋_GBK" w:hAnsi="方正仿宋_GBK" w:hint="eastAsia"/>
          <w:color w:val="000000" w:themeColor="text1"/>
          <w:sz w:val="32"/>
          <w:szCs w:val="32"/>
        </w:rPr>
        <w:t>各项要求</w:t>
      </w:r>
      <w:r>
        <w:rPr>
          <w:rFonts w:ascii="方正仿宋_GBK" w:eastAsia="方正仿宋_GBK" w:hAnsi="方正仿宋_GBK" w:hint="eastAsia"/>
          <w:color w:val="000000" w:themeColor="text1"/>
          <w:sz w:val="32"/>
          <w:szCs w:val="32"/>
        </w:rPr>
        <w:t>。</w:t>
      </w:r>
    </w:p>
    <w:p w14:paraId="3B577187" w14:textId="5FD20135"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4、相关证书管理要求：投标文件中提及的各类人员证书（如电工证、高空作业证、特种设备操作证、专业技术资格证等）及车辆相关证书（如行驶证、营运证、保险凭证等）需齐全有效，并在有效期内；特殊类需审批的文件如高架通行证、占道施工等许可类文件，必须提前办理。因过期导致影响正常养护作业及所造成的损失和影响，由养护单位全部承担。养护单位需在进场时将所有证书原件及复印件提交审核备案，复印件需加盖单位公章。考核期</w:t>
      </w:r>
      <w:r w:rsidR="003E2D50">
        <w:rPr>
          <w:rFonts w:ascii="方正仿宋_GBK" w:eastAsia="方正仿宋_GBK" w:hAnsi="方正仿宋_GBK" w:hint="eastAsia"/>
          <w:color w:val="000000" w:themeColor="text1"/>
          <w:sz w:val="32"/>
          <w:szCs w:val="32"/>
        </w:rPr>
        <w:t>间，定期核查</w:t>
      </w:r>
      <w:r>
        <w:rPr>
          <w:rFonts w:ascii="方正仿宋_GBK" w:eastAsia="方正仿宋_GBK" w:hAnsi="方正仿宋_GBK" w:hint="eastAsia"/>
          <w:color w:val="000000" w:themeColor="text1"/>
          <w:sz w:val="32"/>
          <w:szCs w:val="32"/>
        </w:rPr>
        <w:t>各类证书</w:t>
      </w:r>
      <w:r w:rsidR="003E2D50">
        <w:rPr>
          <w:rFonts w:ascii="方正仿宋_GBK" w:eastAsia="方正仿宋_GBK" w:hAnsi="方正仿宋_GBK" w:hint="eastAsia"/>
          <w:color w:val="000000" w:themeColor="text1"/>
          <w:sz w:val="32"/>
          <w:szCs w:val="32"/>
        </w:rPr>
        <w:t>的</w:t>
      </w:r>
      <w:r>
        <w:rPr>
          <w:rFonts w:ascii="方正仿宋_GBK" w:eastAsia="方正仿宋_GBK" w:hAnsi="方正仿宋_GBK" w:hint="eastAsia"/>
          <w:color w:val="000000" w:themeColor="text1"/>
          <w:sz w:val="32"/>
          <w:szCs w:val="32"/>
        </w:rPr>
        <w:t>有效性，若出现证书过期、失效、不符或缺失的情况，视为考核不达标。</w:t>
      </w:r>
    </w:p>
    <w:p w14:paraId="3B9A5417"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5、仓储</w:t>
      </w:r>
      <w:r>
        <w:rPr>
          <w:rFonts w:ascii="方正仿宋_GBK" w:eastAsia="方正仿宋_GBK" w:hAnsi="方正仿宋_GBK"/>
          <w:color w:val="000000" w:themeColor="text1"/>
          <w:sz w:val="32"/>
          <w:szCs w:val="32"/>
        </w:rPr>
        <w:t>办公场地</w:t>
      </w:r>
      <w:r>
        <w:rPr>
          <w:rFonts w:ascii="方正仿宋_GBK" w:eastAsia="方正仿宋_GBK" w:hAnsi="方正仿宋_GBK" w:hint="eastAsia"/>
          <w:color w:val="000000" w:themeColor="text1"/>
          <w:sz w:val="32"/>
          <w:szCs w:val="32"/>
        </w:rPr>
        <w:t>管理要求：养护单位应在正式开展养护工作前，应按招标文件要求在新吴区内设立独立仓储和办公区域，用于放置甲方资产、常规备品备件、设备车辆等，并做好防盗、消防等常规安全措施。</w:t>
      </w:r>
    </w:p>
    <w:p w14:paraId="5F1D3452"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（二）日常养护管理</w:t>
      </w:r>
    </w:p>
    <w:p w14:paraId="3D6A8147"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1、亮灯率及设施完好率：功能照明，功能照</w:t>
      </w:r>
      <w:proofErr w:type="gramStart"/>
      <w:r>
        <w:rPr>
          <w:rFonts w:ascii="方正仿宋_GBK" w:eastAsia="方正仿宋_GBK" w:hAnsi="方正仿宋_GBK" w:hint="eastAsia"/>
          <w:color w:val="000000" w:themeColor="text1"/>
          <w:sz w:val="32"/>
          <w:szCs w:val="32"/>
        </w:rPr>
        <w:t>明亮灯率</w:t>
      </w:r>
      <w:proofErr w:type="gramEnd"/>
      <w:r>
        <w:rPr>
          <w:rFonts w:ascii="方正仿宋_GBK" w:eastAsia="方正仿宋_GBK" w:hAnsi="方正仿宋_GBK" w:hint="eastAsia"/>
          <w:color w:val="000000" w:themeColor="text1"/>
          <w:sz w:val="32"/>
          <w:szCs w:val="32"/>
        </w:rPr>
        <w:t>≥99%，设施完好率≥96%。每月通过定期、不定期检查方式考核、评估亮灯率和设施完好率。景观</w:t>
      </w:r>
      <w:r>
        <w:rPr>
          <w:rFonts w:ascii="方正仿宋_GBK" w:eastAsia="方正仿宋_GBK" w:hAnsi="方正仿宋_GBK"/>
          <w:color w:val="000000" w:themeColor="text1"/>
          <w:sz w:val="32"/>
          <w:szCs w:val="32"/>
        </w:rPr>
        <w:t>照明</w:t>
      </w:r>
      <w:r>
        <w:rPr>
          <w:rFonts w:ascii="方正仿宋_GBK" w:eastAsia="方正仿宋_GBK" w:hAnsi="方正仿宋_GBK" w:hint="eastAsia"/>
          <w:color w:val="000000" w:themeColor="text1"/>
          <w:sz w:val="32"/>
          <w:szCs w:val="32"/>
        </w:rPr>
        <w:t>，景观照明设施亮灯率≥97%，设施完好率≥92%。每月进行定期、不定期检查考核、评估亮灯率和设施完好率。</w:t>
      </w:r>
    </w:p>
    <w:p w14:paraId="1F957FAD" w14:textId="7A7702F5"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日常巡修：养护单位每天对所负责区域的照明设施进行巡查，制定详细的巡查路线并严格执行，确保所有照明设施都能被覆盖。日间：巡查照明、亮化设施完好率、第三方施工涉及照明设施。在照明设施上挂载如“广告”、“监控”等未经允许的其他</w:t>
      </w:r>
      <w:proofErr w:type="gramStart"/>
      <w:r>
        <w:rPr>
          <w:rFonts w:ascii="方正仿宋_GBK" w:eastAsia="方正仿宋_GBK" w:hAnsi="方正仿宋_GBK" w:hint="eastAsia"/>
          <w:color w:val="000000" w:themeColor="text1"/>
          <w:sz w:val="32"/>
          <w:szCs w:val="32"/>
        </w:rPr>
        <w:t>附着物需第一时间</w:t>
      </w:r>
      <w:proofErr w:type="gramEnd"/>
      <w:r>
        <w:rPr>
          <w:rFonts w:ascii="方正仿宋_GBK" w:eastAsia="方正仿宋_GBK" w:hAnsi="方正仿宋_GBK" w:hint="eastAsia"/>
          <w:color w:val="000000" w:themeColor="text1"/>
          <w:sz w:val="32"/>
          <w:szCs w:val="32"/>
        </w:rPr>
        <w:t>通知安装责任人进行拆除，并做好现场监管，如果造成照明设施受损，需追究其责任和赔偿；经</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审批许可的挂载物，需监督施工单位做好相关安装防护，不得出现改变结构、外观等情况；并在挂载期内监管好挂载物完好度，出现隐患时需通知并监督安装责任人进行限期整改；夜间：巡查照明亮灯情况、故障情况及第三方外接电偷电行为等，自查发现灭灯或线路故障等情况，应及时修复，产生的废品废料应对应签证单，并对应每日工作量，单独存放，以供检查核对</w:t>
      </w:r>
      <w:r w:rsidR="0009577A">
        <w:rPr>
          <w:rFonts w:ascii="方正仿宋_GBK" w:eastAsia="方正仿宋_GBK" w:hAnsi="方正仿宋_GBK" w:hint="eastAsia"/>
          <w:color w:val="000000" w:themeColor="text1"/>
          <w:sz w:val="32"/>
          <w:szCs w:val="32"/>
        </w:rPr>
        <w:t>，并按</w:t>
      </w:r>
      <w:proofErr w:type="gramStart"/>
      <w:r w:rsidR="0009577A">
        <w:rPr>
          <w:rFonts w:ascii="方正仿宋_GBK" w:eastAsia="方正仿宋_GBK" w:hAnsi="方正仿宋_GBK" w:hint="eastAsia"/>
          <w:color w:val="000000" w:themeColor="text1"/>
          <w:sz w:val="32"/>
          <w:szCs w:val="32"/>
        </w:rPr>
        <w:t>新吴区照明</w:t>
      </w:r>
      <w:proofErr w:type="gramEnd"/>
      <w:r w:rsidR="0009577A">
        <w:rPr>
          <w:rFonts w:ascii="方正仿宋_GBK" w:eastAsia="方正仿宋_GBK" w:hAnsi="方正仿宋_GBK" w:hint="eastAsia"/>
          <w:color w:val="000000" w:themeColor="text1"/>
          <w:sz w:val="32"/>
          <w:szCs w:val="32"/>
        </w:rPr>
        <w:t>管理部门废品处理要求进行危废品处置（需由具备</w:t>
      </w:r>
      <w:proofErr w:type="gramStart"/>
      <w:r w:rsidR="0009577A">
        <w:rPr>
          <w:rFonts w:ascii="方正仿宋_GBK" w:eastAsia="方正仿宋_GBK" w:hAnsi="方正仿宋_GBK" w:hint="eastAsia"/>
          <w:color w:val="000000" w:themeColor="text1"/>
          <w:sz w:val="32"/>
          <w:szCs w:val="32"/>
        </w:rPr>
        <w:t>专业</w:t>
      </w:r>
      <w:r>
        <w:rPr>
          <w:rFonts w:ascii="方正仿宋_GBK" w:eastAsia="方正仿宋_GBK" w:hAnsi="方正仿宋_GBK" w:hint="eastAsia"/>
          <w:color w:val="000000" w:themeColor="text1"/>
          <w:sz w:val="32"/>
          <w:szCs w:val="32"/>
        </w:rPr>
        <w:t>危废处置</w:t>
      </w:r>
      <w:proofErr w:type="gramEnd"/>
      <w:r>
        <w:rPr>
          <w:rFonts w:ascii="方正仿宋_GBK" w:eastAsia="方正仿宋_GBK" w:hAnsi="方正仿宋_GBK" w:hint="eastAsia"/>
          <w:color w:val="000000" w:themeColor="text1"/>
          <w:sz w:val="32"/>
          <w:szCs w:val="32"/>
        </w:rPr>
        <w:t>资质的单位处理，并提供证明）或统一拍卖。维修材料需与原材料品牌规格一致，且对应签证清单内容，如无法采购原品规格的产品，应提交情况说明，经</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管理部门审批通过后，采购不低于原品牌规格设计要求的材料，如发现私自篡改品牌、规格、现场与签证</w:t>
      </w:r>
      <w:proofErr w:type="gramStart"/>
      <w:r>
        <w:rPr>
          <w:rFonts w:ascii="方正仿宋_GBK" w:eastAsia="方正仿宋_GBK" w:hAnsi="方正仿宋_GBK" w:hint="eastAsia"/>
          <w:color w:val="000000" w:themeColor="text1"/>
          <w:sz w:val="32"/>
          <w:szCs w:val="32"/>
        </w:rPr>
        <w:t>单记录</w:t>
      </w:r>
      <w:proofErr w:type="gramEnd"/>
      <w:r>
        <w:rPr>
          <w:rFonts w:ascii="方正仿宋_GBK" w:eastAsia="方正仿宋_GBK" w:hAnsi="方正仿宋_GBK" w:hint="eastAsia"/>
          <w:color w:val="000000" w:themeColor="text1"/>
          <w:sz w:val="32"/>
          <w:szCs w:val="32"/>
        </w:rPr>
        <w:t>不匹配等情况，应立即更换对应材料，当月台</w:t>
      </w:r>
      <w:proofErr w:type="gramStart"/>
      <w:r>
        <w:rPr>
          <w:rFonts w:ascii="方正仿宋_GBK" w:eastAsia="方正仿宋_GBK" w:hAnsi="方正仿宋_GBK" w:hint="eastAsia"/>
          <w:color w:val="000000" w:themeColor="text1"/>
          <w:sz w:val="32"/>
          <w:szCs w:val="32"/>
        </w:rPr>
        <w:t>账</w:t>
      </w:r>
      <w:proofErr w:type="gramEnd"/>
      <w:r>
        <w:rPr>
          <w:rFonts w:ascii="方正仿宋_GBK" w:eastAsia="方正仿宋_GBK" w:hAnsi="方正仿宋_GBK" w:hint="eastAsia"/>
          <w:color w:val="000000" w:themeColor="text1"/>
          <w:sz w:val="32"/>
          <w:szCs w:val="32"/>
        </w:rPr>
        <w:t>资料、</w:t>
      </w:r>
      <w:proofErr w:type="gramStart"/>
      <w:r>
        <w:rPr>
          <w:rFonts w:ascii="方正仿宋_GBK" w:eastAsia="方正仿宋_GBK" w:hAnsi="方正仿宋_GBK" w:hint="eastAsia"/>
          <w:color w:val="000000" w:themeColor="text1"/>
          <w:sz w:val="32"/>
          <w:szCs w:val="32"/>
        </w:rPr>
        <w:t>巡修责任</w:t>
      </w:r>
      <w:proofErr w:type="gramEnd"/>
      <w:r>
        <w:rPr>
          <w:rFonts w:ascii="方正仿宋_GBK" w:eastAsia="方正仿宋_GBK" w:hAnsi="方正仿宋_GBK" w:hint="eastAsia"/>
          <w:color w:val="000000" w:themeColor="text1"/>
          <w:sz w:val="32"/>
          <w:szCs w:val="32"/>
        </w:rPr>
        <w:t>两项不得分，若涉及金额较大，则根据相关国资管理条例追究养护单位责任，必要</w:t>
      </w:r>
      <w:proofErr w:type="gramStart"/>
      <w:r>
        <w:rPr>
          <w:rFonts w:ascii="方正仿宋_GBK" w:eastAsia="方正仿宋_GBK" w:hAnsi="方正仿宋_GBK" w:hint="eastAsia"/>
          <w:color w:val="000000" w:themeColor="text1"/>
          <w:sz w:val="32"/>
          <w:szCs w:val="32"/>
        </w:rPr>
        <w:t>时新吴区照明</w:t>
      </w:r>
      <w:proofErr w:type="gramEnd"/>
      <w:r>
        <w:rPr>
          <w:rFonts w:ascii="方正仿宋_GBK" w:eastAsia="方正仿宋_GBK" w:hAnsi="方正仿宋_GBK" w:hint="eastAsia"/>
          <w:color w:val="000000" w:themeColor="text1"/>
          <w:sz w:val="32"/>
          <w:szCs w:val="32"/>
        </w:rPr>
        <w:t>管理部门将提起诉讼或直接清退养护单位。因巡查疏漏导致的直接、间接照明设施受损及引起的其他损失，由养护单位全部承担。巡查人员要如实填写巡查记录并留好台账资料，记录巡查时间、地点、发现的问题等信息。</w:t>
      </w:r>
    </w:p>
    <w:p w14:paraId="1562DD0A"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3、维修响应与完成时限：一般故障(单灯故障、突发线路故障等）需在半小时内响应，普通路段和区域应在</w:t>
      </w:r>
      <w:r>
        <w:rPr>
          <w:rFonts w:ascii="方正仿宋_GBK" w:eastAsia="方正仿宋_GBK" w:hAnsi="方正仿宋_GBK"/>
          <w:color w:val="000000" w:themeColor="text1"/>
          <w:sz w:val="32"/>
          <w:szCs w:val="32"/>
        </w:rPr>
        <w:t>24</w:t>
      </w:r>
      <w:r>
        <w:rPr>
          <w:rFonts w:ascii="方正仿宋_GBK" w:eastAsia="方正仿宋_GBK" w:hAnsi="方正仿宋_GBK" w:hint="eastAsia"/>
          <w:color w:val="000000" w:themeColor="text1"/>
          <w:sz w:val="32"/>
          <w:szCs w:val="32"/>
        </w:rPr>
        <w:t>小时内完成维修，重要路段及需要特殊保障区域的故障，需在</w:t>
      </w:r>
      <w:r>
        <w:rPr>
          <w:rFonts w:ascii="方正仿宋_GBK" w:eastAsia="方正仿宋_GBK" w:hAnsi="方正仿宋_GBK"/>
          <w:color w:val="000000" w:themeColor="text1"/>
          <w:sz w:val="32"/>
          <w:szCs w:val="32"/>
        </w:rPr>
        <w:t>8</w:t>
      </w:r>
      <w:r>
        <w:rPr>
          <w:rFonts w:ascii="方正仿宋_GBK" w:eastAsia="方正仿宋_GBK" w:hAnsi="方正仿宋_GBK" w:hint="eastAsia"/>
          <w:color w:val="000000" w:themeColor="text1"/>
          <w:sz w:val="32"/>
          <w:szCs w:val="32"/>
        </w:rPr>
        <w:t>小时内完成维修。若因特殊情况如重大交通事故、第三方破坏、供配电调整等引起的复杂情况无法按时完成时，需及时向</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部门说明原因，并提供恢复方案和预计完成时间。新</w:t>
      </w:r>
      <w:proofErr w:type="gramStart"/>
      <w:r>
        <w:rPr>
          <w:rFonts w:ascii="方正仿宋_GBK" w:eastAsia="方正仿宋_GBK" w:hAnsi="方正仿宋_GBK" w:hint="eastAsia"/>
          <w:color w:val="000000" w:themeColor="text1"/>
          <w:sz w:val="32"/>
          <w:szCs w:val="32"/>
        </w:rPr>
        <w:t>吴区城管局数字</w:t>
      </w:r>
      <w:proofErr w:type="gramEnd"/>
      <w:r>
        <w:rPr>
          <w:rFonts w:ascii="方正仿宋_GBK" w:eastAsia="方正仿宋_GBK" w:hAnsi="方正仿宋_GBK" w:hint="eastAsia"/>
          <w:color w:val="000000" w:themeColor="text1"/>
          <w:sz w:val="32"/>
          <w:szCs w:val="32"/>
        </w:rPr>
        <w:t>平台相关工单或报修故障等也纳入及时率考核。</w:t>
      </w:r>
    </w:p>
    <w:p w14:paraId="1EB587C9" w14:textId="35B772C5"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4、照明设施清洁与保养：养护周期内对重</w:t>
      </w:r>
      <w:proofErr w:type="gramStart"/>
      <w:r>
        <w:rPr>
          <w:rFonts w:ascii="方正仿宋_GBK" w:eastAsia="方正仿宋_GBK" w:hAnsi="方正仿宋_GBK" w:hint="eastAsia"/>
          <w:color w:val="000000" w:themeColor="text1"/>
          <w:sz w:val="32"/>
          <w:szCs w:val="32"/>
        </w:rPr>
        <w:t>要道路</w:t>
      </w:r>
      <w:proofErr w:type="gramEnd"/>
      <w:r>
        <w:rPr>
          <w:rFonts w:ascii="方正仿宋_GBK" w:eastAsia="方正仿宋_GBK" w:hAnsi="方正仿宋_GBK" w:hint="eastAsia"/>
          <w:color w:val="000000" w:themeColor="text1"/>
          <w:sz w:val="32"/>
          <w:szCs w:val="32"/>
        </w:rPr>
        <w:t>及区域应拟定照明设施清洁与保养等计划，提交</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部门审批，保障照明设施外观完好整洁及正常运行；每六个月对配电箱、控制设备等拟定保养计划，检查设备运行状态、线路连接情况等，及时处理潜在问题，确保设备正常运行。</w:t>
      </w:r>
    </w:p>
    <w:p w14:paraId="109DA9EB" w14:textId="17BE18E8"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5、城市照明道路照度检测：主、次干道每6个月，支路每12个月进行一次照度检测，并提前上报每月工作计划。（测点要求：主干道固定3个点位（灯号），次干道固定2个点位（灯号），支路固定1个点位（灯号），进行实地测量。测点需尽量排除客观因素，且同一条路每次测试点</w:t>
      </w:r>
      <w:proofErr w:type="gramStart"/>
      <w:r>
        <w:rPr>
          <w:rFonts w:ascii="方正仿宋_GBK" w:eastAsia="方正仿宋_GBK" w:hAnsi="方正仿宋_GBK" w:hint="eastAsia"/>
          <w:color w:val="000000" w:themeColor="text1"/>
          <w:sz w:val="32"/>
          <w:szCs w:val="32"/>
        </w:rPr>
        <w:t>位不得</w:t>
      </w:r>
      <w:proofErr w:type="gramEnd"/>
      <w:r>
        <w:rPr>
          <w:rFonts w:ascii="方正仿宋_GBK" w:eastAsia="方正仿宋_GBK" w:hAnsi="方正仿宋_GBK" w:hint="eastAsia"/>
          <w:color w:val="000000" w:themeColor="text1"/>
          <w:sz w:val="32"/>
          <w:szCs w:val="32"/>
        </w:rPr>
        <w:t>发生变化，记录相关数据）</w:t>
      </w:r>
      <w:r w:rsidR="008F1D83">
        <w:rPr>
          <w:rFonts w:ascii="方正仿宋_GBK" w:eastAsia="方正仿宋_GBK" w:hAnsi="方正仿宋_GBK" w:hint="eastAsia"/>
          <w:color w:val="000000" w:themeColor="text1"/>
          <w:sz w:val="32"/>
          <w:szCs w:val="32"/>
        </w:rPr>
        <w:t>根据</w:t>
      </w:r>
      <w:r w:rsidR="008F1D83">
        <w:rPr>
          <w:rFonts w:ascii="方正仿宋_GBK" w:eastAsia="方正仿宋_GBK" w:hAnsi="方正仿宋_GBK"/>
          <w:color w:val="000000" w:themeColor="text1"/>
          <w:sz w:val="32"/>
          <w:szCs w:val="32"/>
        </w:rPr>
        <w:t>测试结果提交</w:t>
      </w:r>
      <w:r w:rsidR="008F1D83">
        <w:rPr>
          <w:rFonts w:ascii="方正仿宋_GBK" w:eastAsia="方正仿宋_GBK" w:hAnsi="方正仿宋_GBK" w:hint="eastAsia"/>
          <w:color w:val="000000" w:themeColor="text1"/>
          <w:sz w:val="32"/>
          <w:szCs w:val="32"/>
        </w:rPr>
        <w:t>照度检测报告</w:t>
      </w:r>
      <w:r>
        <w:rPr>
          <w:rFonts w:ascii="方正仿宋_GBK" w:eastAsia="方正仿宋_GBK" w:hAnsi="方正仿宋_GBK" w:hint="eastAsia"/>
          <w:color w:val="000000" w:themeColor="text1"/>
          <w:sz w:val="32"/>
          <w:szCs w:val="32"/>
        </w:rPr>
        <w:t>，并依据检测数据形成计算光效降损等相关报告。</w:t>
      </w:r>
    </w:p>
    <w:p w14:paraId="75B48561" w14:textId="4E2D24EB"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6、照明设施接地电阻测量：道路照明设施、亮化设施每6个月进行一次接地电阻测量，并提前上报每月工作计划。（测点要求：配电设施、</w:t>
      </w:r>
      <w:proofErr w:type="gramStart"/>
      <w:r>
        <w:rPr>
          <w:rFonts w:ascii="方正仿宋_GBK" w:eastAsia="方正仿宋_GBK" w:hAnsi="方正仿宋_GBK" w:hint="eastAsia"/>
          <w:color w:val="000000" w:themeColor="text1"/>
          <w:sz w:val="32"/>
          <w:szCs w:val="32"/>
        </w:rPr>
        <w:t>高杆</w:t>
      </w:r>
      <w:proofErr w:type="gramEnd"/>
      <w:r>
        <w:rPr>
          <w:rFonts w:ascii="方正仿宋_GBK" w:eastAsia="方正仿宋_GBK" w:hAnsi="方正仿宋_GBK" w:hint="eastAsia"/>
          <w:color w:val="000000" w:themeColor="text1"/>
          <w:sz w:val="32"/>
          <w:szCs w:val="32"/>
        </w:rPr>
        <w:t>灯、道路照明线路末端金属灯杆进行一次接地电阻测试）</w:t>
      </w:r>
      <w:r w:rsidR="000655B4">
        <w:rPr>
          <w:rFonts w:ascii="方正仿宋_GBK" w:eastAsia="方正仿宋_GBK" w:hAnsi="方正仿宋_GBK" w:hint="eastAsia"/>
          <w:color w:val="000000" w:themeColor="text1"/>
          <w:sz w:val="32"/>
          <w:szCs w:val="32"/>
        </w:rPr>
        <w:t>根据测量</w:t>
      </w:r>
      <w:r w:rsidR="000655B4">
        <w:rPr>
          <w:rFonts w:ascii="方正仿宋_GBK" w:eastAsia="方正仿宋_GBK" w:hAnsi="方正仿宋_GBK"/>
          <w:color w:val="000000" w:themeColor="text1"/>
          <w:sz w:val="32"/>
          <w:szCs w:val="32"/>
        </w:rPr>
        <w:t>结果</w:t>
      </w:r>
      <w:r w:rsidR="000655B4">
        <w:rPr>
          <w:rFonts w:ascii="方正仿宋_GBK" w:eastAsia="方正仿宋_GBK" w:hAnsi="方正仿宋_GBK" w:hint="eastAsia"/>
          <w:color w:val="000000" w:themeColor="text1"/>
          <w:sz w:val="32"/>
          <w:szCs w:val="32"/>
        </w:rPr>
        <w:t>提交</w:t>
      </w:r>
      <w:r w:rsidR="000655B4">
        <w:rPr>
          <w:rFonts w:ascii="方正仿宋_GBK" w:eastAsia="方正仿宋_GBK" w:hAnsi="方正仿宋_GBK"/>
          <w:color w:val="000000" w:themeColor="text1"/>
          <w:sz w:val="32"/>
          <w:szCs w:val="32"/>
        </w:rPr>
        <w:t>报告</w:t>
      </w:r>
      <w:r>
        <w:rPr>
          <w:rFonts w:ascii="方正仿宋_GBK" w:eastAsia="方正仿宋_GBK" w:hAnsi="方正仿宋_GBK" w:hint="eastAsia"/>
          <w:color w:val="000000" w:themeColor="text1"/>
          <w:sz w:val="32"/>
          <w:szCs w:val="32"/>
        </w:rPr>
        <w:t>。测量不合格的，经</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部门现场复核后，形成整改计划并提交</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部门审批后实施。</w:t>
      </w:r>
    </w:p>
    <w:p w14:paraId="7A0C06C1"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7、</w:t>
      </w:r>
      <w:proofErr w:type="gramStart"/>
      <w:r>
        <w:rPr>
          <w:rFonts w:ascii="方正仿宋_GBK" w:eastAsia="方正仿宋_GBK" w:hAnsi="方正仿宋_GBK" w:hint="eastAsia"/>
          <w:color w:val="000000" w:themeColor="text1"/>
          <w:sz w:val="32"/>
          <w:szCs w:val="32"/>
        </w:rPr>
        <w:t>高杆</w:t>
      </w:r>
      <w:proofErr w:type="gramEnd"/>
      <w:r>
        <w:rPr>
          <w:rFonts w:ascii="方正仿宋_GBK" w:eastAsia="方正仿宋_GBK" w:hAnsi="方正仿宋_GBK" w:hint="eastAsia"/>
          <w:color w:val="000000" w:themeColor="text1"/>
          <w:sz w:val="32"/>
          <w:szCs w:val="32"/>
        </w:rPr>
        <w:t>灯等其他非常规灯具养护：每季度对</w:t>
      </w:r>
      <w:proofErr w:type="gramStart"/>
      <w:r>
        <w:rPr>
          <w:rFonts w:ascii="方正仿宋_GBK" w:eastAsia="方正仿宋_GBK" w:hAnsi="方正仿宋_GBK" w:hint="eastAsia"/>
          <w:color w:val="000000" w:themeColor="text1"/>
          <w:sz w:val="32"/>
          <w:szCs w:val="32"/>
        </w:rPr>
        <w:t>高杆灯设施</w:t>
      </w:r>
      <w:proofErr w:type="gramEnd"/>
      <w:r>
        <w:rPr>
          <w:rFonts w:ascii="方正仿宋_GBK" w:eastAsia="方正仿宋_GBK" w:hAnsi="方正仿宋_GBK" w:hint="eastAsia"/>
          <w:color w:val="000000" w:themeColor="text1"/>
          <w:sz w:val="32"/>
          <w:szCs w:val="32"/>
        </w:rPr>
        <w:t>进行一次常规检修，每年对升降传动机构进行一次检修、保养并提交</w:t>
      </w:r>
      <w:proofErr w:type="gramStart"/>
      <w:r>
        <w:rPr>
          <w:rFonts w:ascii="方正仿宋_GBK" w:eastAsia="方正仿宋_GBK" w:hAnsi="方正仿宋_GBK" w:hint="eastAsia"/>
          <w:color w:val="000000" w:themeColor="text1"/>
          <w:sz w:val="32"/>
          <w:szCs w:val="32"/>
        </w:rPr>
        <w:t>相关台</w:t>
      </w:r>
      <w:proofErr w:type="gramEnd"/>
      <w:r>
        <w:rPr>
          <w:rFonts w:ascii="方正仿宋_GBK" w:eastAsia="方正仿宋_GBK" w:hAnsi="方正仿宋_GBK" w:hint="eastAsia"/>
          <w:color w:val="000000" w:themeColor="text1"/>
          <w:sz w:val="32"/>
          <w:szCs w:val="32"/>
        </w:rPr>
        <w:t>账资料。其他特殊灯具依照相关规范执行。</w:t>
      </w:r>
    </w:p>
    <w:p w14:paraId="3BB6EA01" w14:textId="55F4EBFB"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8、照明设施GIS</w:t>
      </w:r>
      <w:r w:rsidR="00480B72">
        <w:rPr>
          <w:rFonts w:ascii="方正仿宋_GBK" w:eastAsia="方正仿宋_GBK" w:hAnsi="方正仿宋_GBK" w:hint="eastAsia"/>
          <w:color w:val="000000" w:themeColor="text1"/>
          <w:sz w:val="32"/>
          <w:szCs w:val="32"/>
        </w:rPr>
        <w:t>点位测量等现场辅助类作业：根据</w:t>
      </w:r>
      <w:r>
        <w:rPr>
          <w:rFonts w:ascii="方正仿宋_GBK" w:eastAsia="方正仿宋_GBK" w:hAnsi="方正仿宋_GBK" w:hint="eastAsia"/>
          <w:color w:val="000000" w:themeColor="text1"/>
          <w:sz w:val="32"/>
          <w:szCs w:val="32"/>
        </w:rPr>
        <w:t>行业管理要求，由</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管理部门通知，养护单位现场测量、校正数据后，提供相关数据至平台统一录入。其他现场作业要求依照规范要求实施。</w:t>
      </w:r>
    </w:p>
    <w:p w14:paraId="5FBBABEE"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（三）应急处置工作</w:t>
      </w:r>
    </w:p>
    <w:p w14:paraId="6DC11DED" w14:textId="78D7EDCF"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1、应急响应速度：养护单位需落实24</w:t>
      </w:r>
      <w:r w:rsidR="00E22CB7">
        <w:rPr>
          <w:rFonts w:ascii="方正仿宋_GBK" w:eastAsia="方正仿宋_GBK" w:hAnsi="方正仿宋_GBK" w:hint="eastAsia"/>
          <w:color w:val="000000" w:themeColor="text1"/>
          <w:sz w:val="32"/>
          <w:szCs w:val="32"/>
        </w:rPr>
        <w:t>小时值班制度、</w:t>
      </w:r>
      <w:r>
        <w:rPr>
          <w:rFonts w:ascii="方正仿宋_GBK" w:eastAsia="方正仿宋_GBK" w:hAnsi="方正仿宋_GBK" w:hint="eastAsia"/>
          <w:color w:val="000000" w:themeColor="text1"/>
          <w:sz w:val="32"/>
          <w:szCs w:val="32"/>
        </w:rPr>
        <w:t>特殊情况应急值班制度</w:t>
      </w:r>
      <w:r w:rsidR="00E22CB7">
        <w:rPr>
          <w:rFonts w:ascii="方正仿宋_GBK" w:eastAsia="方正仿宋_GBK" w:hAnsi="方正仿宋_GBK" w:hint="eastAsia"/>
          <w:color w:val="000000" w:themeColor="text1"/>
          <w:sz w:val="32"/>
          <w:szCs w:val="32"/>
        </w:rPr>
        <w:t>，执行</w:t>
      </w:r>
      <w:r>
        <w:rPr>
          <w:rFonts w:ascii="方正仿宋_GBK" w:eastAsia="方正仿宋_GBK" w:hAnsi="方正仿宋_GBK" w:hint="eastAsia"/>
          <w:color w:val="000000" w:themeColor="text1"/>
          <w:sz w:val="32"/>
          <w:szCs w:val="32"/>
        </w:rPr>
        <w:t>各类应急预案，明确现场第一负责人。在发生自然灾害（暴雨、台风、暴雪等恶劣天气）、突发事故（交通事故、第三方施工挖断电缆等）及其他各类事件导致照明设施损坏、影响照明设施正常运行时，养护单位需在接到通知后半小时内按照相关应急预案要求，组织应急队伍赶赴现场处置。</w:t>
      </w:r>
    </w:p>
    <w:p w14:paraId="7A71AA9C"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应急队伍与物资准备：养护单位应建立专门的应急抢修队伍，配备足够的人员和专业技能，确保在紧急情况下能够迅速投入工作。同时，储备充足的应急物资，如常规备用规格灯具、电缆、配电箱、应急电源、大型作业设备、车辆等，并定期对应急物资和设备进行检查和维护，确保其处于良好状态。</w:t>
      </w:r>
    </w:p>
    <w:p w14:paraId="2B84028E" w14:textId="162ECE3B"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3</w:t>
      </w:r>
      <w:r w:rsidR="002D5B1A">
        <w:rPr>
          <w:rFonts w:ascii="方正仿宋_GBK" w:eastAsia="方正仿宋_GBK" w:hAnsi="方正仿宋_GBK" w:hint="eastAsia"/>
          <w:color w:val="000000" w:themeColor="text1"/>
          <w:sz w:val="32"/>
          <w:szCs w:val="32"/>
        </w:rPr>
        <w:t>、事故处理的时效及作业要求：接到</w:t>
      </w:r>
      <w:r w:rsidR="00B10EDD">
        <w:rPr>
          <w:rFonts w:ascii="方正仿宋_GBK" w:eastAsia="方正仿宋_GBK" w:hAnsi="方正仿宋_GBK" w:hint="eastAsia"/>
          <w:color w:val="000000" w:themeColor="text1"/>
          <w:sz w:val="32"/>
          <w:szCs w:val="32"/>
        </w:rPr>
        <w:t>照明设施事故</w:t>
      </w:r>
      <w:r w:rsidR="002D5B1A">
        <w:rPr>
          <w:rFonts w:ascii="方正仿宋_GBK" w:eastAsia="方正仿宋_GBK" w:hAnsi="方正仿宋_GBK" w:hint="eastAsia"/>
          <w:color w:val="000000" w:themeColor="text1"/>
          <w:sz w:val="32"/>
          <w:szCs w:val="32"/>
        </w:rPr>
        <w:t>通知</w:t>
      </w:r>
      <w:r w:rsidR="002D5B1A">
        <w:rPr>
          <w:rFonts w:ascii="方正仿宋_GBK" w:eastAsia="方正仿宋_GBK" w:hAnsi="方正仿宋_GBK"/>
          <w:color w:val="000000" w:themeColor="text1"/>
          <w:sz w:val="32"/>
          <w:szCs w:val="32"/>
        </w:rPr>
        <w:t>后</w:t>
      </w:r>
      <w:r>
        <w:rPr>
          <w:rFonts w:ascii="方正仿宋_GBK" w:eastAsia="方正仿宋_GBK" w:hAnsi="方正仿宋_GBK" w:hint="eastAsia"/>
          <w:color w:val="000000" w:themeColor="text1"/>
          <w:sz w:val="32"/>
          <w:szCs w:val="32"/>
        </w:rPr>
        <w:t>，应急队伍应在30</w:t>
      </w:r>
      <w:r w:rsidR="002D5B1A">
        <w:rPr>
          <w:rFonts w:ascii="方正仿宋_GBK" w:eastAsia="方正仿宋_GBK" w:hAnsi="方正仿宋_GBK" w:hint="eastAsia"/>
          <w:color w:val="000000" w:themeColor="text1"/>
          <w:sz w:val="32"/>
          <w:szCs w:val="32"/>
        </w:rPr>
        <w:t>分钟内到达现场</w:t>
      </w:r>
      <w:r>
        <w:rPr>
          <w:rFonts w:ascii="方正仿宋_GBK" w:eastAsia="方正仿宋_GBK" w:hAnsi="方正仿宋_GBK" w:hint="eastAsia"/>
          <w:color w:val="000000" w:themeColor="text1"/>
          <w:sz w:val="32"/>
          <w:szCs w:val="32"/>
        </w:rPr>
        <w:t>，并迅速采取措施，排除漏电、坠落、二次事故等风险隐患，同时</w:t>
      </w:r>
      <w:r w:rsidR="00305C3C">
        <w:rPr>
          <w:rFonts w:ascii="方正仿宋_GBK" w:eastAsia="方正仿宋_GBK" w:hAnsi="方正仿宋_GBK" w:hint="eastAsia"/>
          <w:color w:val="000000" w:themeColor="text1"/>
          <w:sz w:val="32"/>
          <w:szCs w:val="32"/>
        </w:rPr>
        <w:t>按</w:t>
      </w:r>
      <w:r w:rsidR="00305C3C">
        <w:rPr>
          <w:rFonts w:ascii="方正仿宋_GBK" w:eastAsia="方正仿宋_GBK" w:hAnsi="方正仿宋_GBK"/>
          <w:color w:val="000000" w:themeColor="text1"/>
          <w:sz w:val="32"/>
          <w:szCs w:val="32"/>
        </w:rPr>
        <w:t>规范</w:t>
      </w:r>
      <w:r>
        <w:rPr>
          <w:rFonts w:ascii="方正仿宋_GBK" w:eastAsia="方正仿宋_GBK" w:hAnsi="方正仿宋_GBK" w:hint="eastAsia"/>
          <w:color w:val="000000" w:themeColor="text1"/>
          <w:sz w:val="32"/>
          <w:szCs w:val="32"/>
        </w:rPr>
        <w:t>设置</w:t>
      </w:r>
      <w:r w:rsidR="00305C3C">
        <w:rPr>
          <w:rFonts w:ascii="方正仿宋_GBK" w:eastAsia="方正仿宋_GBK" w:hAnsi="方正仿宋_GBK" w:hint="eastAsia"/>
          <w:color w:val="000000" w:themeColor="text1"/>
          <w:sz w:val="32"/>
          <w:szCs w:val="32"/>
        </w:rPr>
        <w:t>警示标志，隔离作业区，防止发生安全事故。按照相关规范和标准，</w:t>
      </w:r>
      <w:r>
        <w:rPr>
          <w:rFonts w:ascii="方正仿宋_GBK" w:eastAsia="方正仿宋_GBK" w:hAnsi="方正仿宋_GBK" w:hint="eastAsia"/>
          <w:color w:val="000000" w:themeColor="text1"/>
          <w:sz w:val="32"/>
          <w:szCs w:val="32"/>
        </w:rPr>
        <w:t>修复照明设施，恢复正常照明。在事</w:t>
      </w:r>
      <w:r w:rsidR="002D5B1A">
        <w:rPr>
          <w:rFonts w:ascii="方正仿宋_GBK" w:eastAsia="方正仿宋_GBK" w:hAnsi="方正仿宋_GBK" w:hint="eastAsia"/>
          <w:color w:val="000000" w:themeColor="text1"/>
          <w:sz w:val="32"/>
          <w:szCs w:val="32"/>
        </w:rPr>
        <w:t>故处理完成后，</w:t>
      </w:r>
      <w:r>
        <w:rPr>
          <w:rFonts w:ascii="方正仿宋_GBK" w:eastAsia="方正仿宋_GBK" w:hAnsi="方正仿宋_GBK" w:hint="eastAsia"/>
          <w:color w:val="000000" w:themeColor="text1"/>
          <w:sz w:val="32"/>
          <w:szCs w:val="32"/>
        </w:rPr>
        <w:t>及时向</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部门提交报警记录单、事故处理报告等文件，说明事故原因、处理过程和结果等。</w:t>
      </w:r>
    </w:p>
    <w:p w14:paraId="5C3ACCE8"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（四）安全文明施工</w:t>
      </w:r>
    </w:p>
    <w:p w14:paraId="5FE40E23" w14:textId="4A425385"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1、无重大责任安全事故发生</w:t>
      </w:r>
      <w:r w:rsidR="00CD5243">
        <w:rPr>
          <w:rFonts w:ascii="方正仿宋_GBK" w:eastAsia="方正仿宋_GBK" w:hAnsi="方正仿宋_GBK" w:hint="eastAsia"/>
          <w:color w:val="000000" w:themeColor="text1"/>
          <w:sz w:val="32"/>
          <w:szCs w:val="32"/>
        </w:rPr>
        <w:t>。</w:t>
      </w:r>
    </w:p>
    <w:p w14:paraId="0CAAAF9E" w14:textId="086CC788"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2、特种作业人员和技术工人应接受相关专业培训并持证上岗</w:t>
      </w:r>
      <w:r w:rsidR="00CD5243">
        <w:rPr>
          <w:rFonts w:ascii="方正仿宋_GBK" w:eastAsia="方正仿宋_GBK" w:hAnsi="方正仿宋_GBK" w:hint="eastAsia"/>
          <w:color w:val="000000" w:themeColor="text1"/>
          <w:sz w:val="32"/>
          <w:szCs w:val="32"/>
        </w:rPr>
        <w:t>。</w:t>
      </w:r>
    </w:p>
    <w:p w14:paraId="308C44A6" w14:textId="447E32C6"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3、作业车辆证件齐全、年检合格</w:t>
      </w:r>
      <w:r w:rsidR="00CD5243">
        <w:rPr>
          <w:rFonts w:ascii="方正仿宋_GBK" w:eastAsia="方正仿宋_GBK" w:hAnsi="方正仿宋_GBK" w:hint="eastAsia"/>
          <w:color w:val="000000" w:themeColor="text1"/>
          <w:sz w:val="32"/>
          <w:szCs w:val="32"/>
        </w:rPr>
        <w:t>。</w:t>
      </w:r>
    </w:p>
    <w:p w14:paraId="16F37B06" w14:textId="0948AB05"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4、作业人员安全防护用品穿戴整齐，符合规范标准</w:t>
      </w:r>
      <w:r w:rsidR="00CD5243">
        <w:rPr>
          <w:rFonts w:ascii="方正仿宋_GBK" w:eastAsia="方正仿宋_GBK" w:hAnsi="方正仿宋_GBK" w:hint="eastAsia"/>
          <w:color w:val="000000" w:themeColor="text1"/>
          <w:sz w:val="32"/>
          <w:szCs w:val="32"/>
        </w:rPr>
        <w:t>。</w:t>
      </w:r>
    </w:p>
    <w:p w14:paraId="4B7048A8" w14:textId="713DB13B"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5、安全防护措施，施工围挡、警示</w:t>
      </w:r>
      <w:proofErr w:type="gramStart"/>
      <w:r>
        <w:rPr>
          <w:rFonts w:ascii="方正仿宋_GBK" w:eastAsia="方正仿宋_GBK" w:hAnsi="方正仿宋_GBK" w:hint="eastAsia"/>
          <w:color w:val="000000" w:themeColor="text1"/>
          <w:sz w:val="32"/>
          <w:szCs w:val="32"/>
        </w:rPr>
        <w:t>标志按</w:t>
      </w:r>
      <w:proofErr w:type="gramEnd"/>
      <w:r>
        <w:rPr>
          <w:rFonts w:ascii="方正仿宋_GBK" w:eastAsia="方正仿宋_GBK" w:hAnsi="方正仿宋_GBK" w:hint="eastAsia"/>
          <w:color w:val="000000" w:themeColor="text1"/>
          <w:sz w:val="32"/>
          <w:szCs w:val="32"/>
        </w:rPr>
        <w:t>要求摆放到位，夜间施工穿戴反光背心</w:t>
      </w:r>
      <w:r w:rsidR="00CD5243">
        <w:rPr>
          <w:rFonts w:ascii="方正仿宋_GBK" w:eastAsia="方正仿宋_GBK" w:hAnsi="方正仿宋_GBK" w:hint="eastAsia"/>
          <w:color w:val="000000" w:themeColor="text1"/>
          <w:sz w:val="32"/>
          <w:szCs w:val="32"/>
        </w:rPr>
        <w:t>。</w:t>
      </w:r>
    </w:p>
    <w:p w14:paraId="682A4BBA" w14:textId="0D184258"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6、不得出现野蛮施工，破坏既有设施；设专人监护，无专人监护应在配电设施内悬挂“禁止合闸线路</w:t>
      </w:r>
      <w:r w:rsidR="00513EAA">
        <w:rPr>
          <w:rFonts w:ascii="方正仿宋_GBK" w:eastAsia="方正仿宋_GBK" w:hAnsi="方正仿宋_GBK" w:hint="eastAsia"/>
          <w:color w:val="000000" w:themeColor="text1"/>
          <w:sz w:val="32"/>
          <w:szCs w:val="32"/>
        </w:rPr>
        <w:t>，</w:t>
      </w:r>
      <w:r>
        <w:rPr>
          <w:rFonts w:ascii="方正仿宋_GBK" w:eastAsia="方正仿宋_GBK" w:hAnsi="方正仿宋_GBK" w:hint="eastAsia"/>
          <w:color w:val="000000" w:themeColor="text1"/>
          <w:sz w:val="32"/>
          <w:szCs w:val="32"/>
        </w:rPr>
        <w:t>有人工作”等警示牌或警示标志。</w:t>
      </w:r>
    </w:p>
    <w:p w14:paraId="231BFBB1" w14:textId="0E351189"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7、养护单位白天送电检修必须提前报</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部门批准，每次送电不得超过5分钟。未事先报告并得到许可的，按运行故障论处，列为运行故障事件，并同步纳入安全文明施工考核扣分。</w:t>
      </w:r>
    </w:p>
    <w:p w14:paraId="5599468E" w14:textId="1083B4DA"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8、养护单位不得在照明设施上私拉乱接其他供电设施。确需在照明设施上接用</w:t>
      </w:r>
      <w:r w:rsidR="00513EAA">
        <w:rPr>
          <w:rFonts w:ascii="方正仿宋_GBK" w:eastAsia="方正仿宋_GBK" w:hAnsi="方正仿宋_GBK" w:hint="eastAsia"/>
          <w:color w:val="000000" w:themeColor="text1"/>
          <w:sz w:val="32"/>
          <w:szCs w:val="32"/>
        </w:rPr>
        <w:t>的，应得到</w:t>
      </w:r>
      <w:r>
        <w:rPr>
          <w:rFonts w:ascii="方正仿宋_GBK" w:eastAsia="方正仿宋_GBK" w:hAnsi="方正仿宋_GBK" w:hint="eastAsia"/>
          <w:color w:val="000000" w:themeColor="text1"/>
          <w:sz w:val="32"/>
          <w:szCs w:val="32"/>
        </w:rPr>
        <w:t>新吴区照明部门批准。</w:t>
      </w:r>
    </w:p>
    <w:p w14:paraId="60956266"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（五）资料管理与报告</w:t>
      </w:r>
    </w:p>
    <w:p w14:paraId="49F4D502"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1、台</w:t>
      </w:r>
      <w:proofErr w:type="gramStart"/>
      <w:r>
        <w:rPr>
          <w:rFonts w:ascii="方正仿宋_GBK" w:eastAsia="方正仿宋_GBK" w:hAnsi="方正仿宋_GBK" w:hint="eastAsia"/>
          <w:color w:val="000000" w:themeColor="text1"/>
          <w:sz w:val="32"/>
          <w:szCs w:val="32"/>
        </w:rPr>
        <w:t>账资料</w:t>
      </w:r>
      <w:proofErr w:type="gramEnd"/>
      <w:r>
        <w:rPr>
          <w:rFonts w:ascii="方正仿宋_GBK" w:eastAsia="方正仿宋_GBK" w:hAnsi="方正仿宋_GBK" w:hint="eastAsia"/>
          <w:color w:val="000000" w:themeColor="text1"/>
          <w:sz w:val="32"/>
          <w:szCs w:val="32"/>
        </w:rPr>
        <w:t>记录：养护单位应详细记录照明设施维护工作的各类资料，包括但不限于养护范围内设施各类基础信息及更新情况，巡查记录、维修记录、设备保养记录、应急处理记录、</w:t>
      </w:r>
      <w:proofErr w:type="gramStart"/>
      <w:r>
        <w:rPr>
          <w:rFonts w:ascii="方正仿宋_GBK" w:eastAsia="方正仿宋_GBK" w:hAnsi="方正仿宋_GBK" w:hint="eastAsia"/>
          <w:color w:val="000000" w:themeColor="text1"/>
          <w:sz w:val="32"/>
          <w:szCs w:val="32"/>
        </w:rPr>
        <w:t>安全台</w:t>
      </w:r>
      <w:proofErr w:type="gramEnd"/>
      <w:r>
        <w:rPr>
          <w:rFonts w:ascii="方正仿宋_GBK" w:eastAsia="方正仿宋_GBK" w:hAnsi="方正仿宋_GBK" w:hint="eastAsia"/>
          <w:color w:val="000000" w:themeColor="text1"/>
          <w:sz w:val="32"/>
          <w:szCs w:val="32"/>
        </w:rPr>
        <w:t>账、工前会等。资料记录应准确、完整、及时并留好相关影像记录，便于查询和追溯。</w:t>
      </w:r>
    </w:p>
    <w:p w14:paraId="25F477E2"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2、各</w:t>
      </w:r>
      <w:proofErr w:type="gramStart"/>
      <w:r>
        <w:rPr>
          <w:rFonts w:ascii="方正仿宋_GBK" w:eastAsia="方正仿宋_GBK" w:hAnsi="方正仿宋_GBK" w:hint="eastAsia"/>
          <w:color w:val="000000" w:themeColor="text1"/>
          <w:sz w:val="32"/>
          <w:szCs w:val="32"/>
        </w:rPr>
        <w:t>类报告</w:t>
      </w:r>
      <w:proofErr w:type="gramEnd"/>
      <w:r>
        <w:rPr>
          <w:rFonts w:ascii="方正仿宋_GBK" w:eastAsia="方正仿宋_GBK" w:hAnsi="方正仿宋_GBK" w:hint="eastAsia"/>
          <w:color w:val="000000" w:themeColor="text1"/>
          <w:sz w:val="32"/>
          <w:szCs w:val="32"/>
        </w:rPr>
        <w:t>提交：养护单位应按照工作开展要求提交养护计划，定期提供总结报告，对本阶段的养护工作进行全面总结和分析。</w:t>
      </w:r>
    </w:p>
    <w:p w14:paraId="2B93E18D"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（六）投诉、案件处理</w:t>
      </w:r>
    </w:p>
    <w:p w14:paraId="7A81B628"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投诉响应与处置时限：养护单位需建立专门的投诉受理机制，公布24小时投诉受理电话。对于因养护服务引发如“12345”、“962020”、“110”、“城管数字平台”、“第三方平台”等各类投诉、发现问题，需在30分钟内与投诉人取得联系，现场核实投诉内容；明确是照明设施问题的一般投诉、案件需在24小时内处理完毕并向投诉人反馈结果，复杂投诉（如涉及设施大面积损坏、第三方造成</w:t>
      </w:r>
      <w:r>
        <w:rPr>
          <w:rFonts w:ascii="方正仿宋_GBK" w:eastAsia="方正仿宋_GBK" w:hAnsi="方正仿宋_GBK"/>
          <w:color w:val="000000" w:themeColor="text1"/>
          <w:sz w:val="32"/>
          <w:szCs w:val="32"/>
        </w:rPr>
        <w:t>的</w:t>
      </w:r>
      <w:r>
        <w:rPr>
          <w:rFonts w:ascii="方正仿宋_GBK" w:eastAsia="方正仿宋_GBK" w:hAnsi="方正仿宋_GBK" w:hint="eastAsia"/>
          <w:color w:val="000000" w:themeColor="text1"/>
          <w:sz w:val="32"/>
          <w:szCs w:val="32"/>
        </w:rPr>
        <w:t>损失等）需在24小时内提出处理方案并告知投诉人，特殊情况无法在时效内完成的需提交书面情况说明、实施方案、预计完成时间，提交</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部门进行审核处置。处理完成后2小时内向</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部门反馈处理结果，同时将处理全过程记录存档。对投诉涉及的问题，养护单位需每月对投诉情况进行分类汇总，</w:t>
      </w:r>
      <w:proofErr w:type="gramStart"/>
      <w:r>
        <w:rPr>
          <w:rFonts w:ascii="方正仿宋_GBK" w:eastAsia="方正仿宋_GBK" w:hAnsi="方正仿宋_GBK" w:hint="eastAsia"/>
          <w:color w:val="000000" w:themeColor="text1"/>
          <w:sz w:val="32"/>
          <w:szCs w:val="32"/>
        </w:rPr>
        <w:t>形成台</w:t>
      </w:r>
      <w:proofErr w:type="gramEnd"/>
      <w:r>
        <w:rPr>
          <w:rFonts w:ascii="方正仿宋_GBK" w:eastAsia="方正仿宋_GBK" w:hAnsi="方正仿宋_GBK" w:hint="eastAsia"/>
          <w:color w:val="000000" w:themeColor="text1"/>
          <w:sz w:val="32"/>
          <w:szCs w:val="32"/>
        </w:rPr>
        <w:t>账记录。</w:t>
      </w:r>
    </w:p>
    <w:p w14:paraId="62B79B5F"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2、责任认定与处置：</w:t>
      </w:r>
      <w:proofErr w:type="gramStart"/>
      <w:r>
        <w:rPr>
          <w:rFonts w:ascii="方正仿宋_GBK" w:eastAsia="方正仿宋_GBK" w:hAnsi="方正仿宋_GBK" w:hint="eastAsia"/>
          <w:color w:val="000000" w:themeColor="text1"/>
          <w:sz w:val="32"/>
          <w:szCs w:val="32"/>
        </w:rPr>
        <w:t>若投诉</w:t>
      </w:r>
      <w:proofErr w:type="gramEnd"/>
      <w:r>
        <w:rPr>
          <w:rFonts w:ascii="方正仿宋_GBK" w:eastAsia="方正仿宋_GBK" w:hAnsi="方正仿宋_GBK" w:hint="eastAsia"/>
          <w:color w:val="000000" w:themeColor="text1"/>
          <w:sz w:val="32"/>
          <w:szCs w:val="32"/>
        </w:rPr>
        <w:t>问题确由养护单位养护不到位导致，养护单位需承担全部整改责任。其中，造成照明设施本身损坏的，需免费修复并确保达到原技术标准；造成设施载体（如亮化设施附着的建构筑物墙面、结构构件等）损坏的，需承担全额修复费用，必要时需委托具备相应资质的单位进行修复，修复后需通过载体产权单位及城管局验收；造成第三方人员人身伤害或财产损失的，养护单位需依法承担全部赔偿责任，包括医疗费、财产损失费等，同时配合做好善后处理工作。</w:t>
      </w:r>
    </w:p>
    <w:p w14:paraId="65E456C8" w14:textId="77777777" w:rsidR="001B0160" w:rsidRDefault="005528B8">
      <w:pPr>
        <w:adjustRightInd w:val="0"/>
        <w:snapToGrid w:val="0"/>
        <w:contextualSpacing/>
        <w:jc w:val="left"/>
        <w:rPr>
          <w:rFonts w:ascii="方正仿宋_GBK" w:eastAsia="方正仿宋_GBK" w:hAnsi="方正仿宋_GBK"/>
          <w:b/>
          <w:color w:val="000000" w:themeColor="text1"/>
          <w:sz w:val="32"/>
          <w:szCs w:val="32"/>
        </w:rPr>
      </w:pPr>
      <w:r>
        <w:rPr>
          <w:rFonts w:ascii="方正仿宋_GBK" w:eastAsia="方正仿宋_GBK" w:hAnsi="方正仿宋_GBK" w:hint="eastAsia"/>
          <w:b/>
          <w:color w:val="000000" w:themeColor="text1"/>
          <w:sz w:val="32"/>
          <w:szCs w:val="32"/>
        </w:rPr>
        <w:t>三、考核方式</w:t>
      </w:r>
    </w:p>
    <w:p w14:paraId="71C369B9"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（一）定期检查：每月由</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部门组织检查。检查人员依据考核指标，对亮灯率、设施完好率、日常维护工作、安全文明施工等相关工作要求进行全面检查，并对照标准进行打分。</w:t>
      </w:r>
    </w:p>
    <w:p w14:paraId="71394AD7"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（二）不定期抽查：采用随机不定期抽查的方式，对养护及仓储工作区域内各类考核内容进行补充抽查，重点监督养护单位的日常工作状态、甲方资产管理、仓库备品备料情况、室内工作环境消防隐患等。</w:t>
      </w:r>
    </w:p>
    <w:p w14:paraId="211202C5"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（三）案件</w:t>
      </w:r>
      <w:r>
        <w:rPr>
          <w:rFonts w:ascii="方正仿宋_GBK" w:eastAsia="方正仿宋_GBK" w:hAnsi="方正仿宋_GBK"/>
          <w:color w:val="000000" w:themeColor="text1"/>
          <w:sz w:val="32"/>
          <w:szCs w:val="32"/>
        </w:rPr>
        <w:t>、</w:t>
      </w:r>
      <w:r>
        <w:rPr>
          <w:rFonts w:ascii="方正仿宋_GBK" w:eastAsia="方正仿宋_GBK" w:hAnsi="方正仿宋_GBK" w:hint="eastAsia"/>
          <w:color w:val="000000" w:themeColor="text1"/>
          <w:sz w:val="32"/>
          <w:szCs w:val="32"/>
        </w:rPr>
        <w:t>投诉问题：</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部门将定期汇总各类投诉热线、网络平台、第三方评价等形成的照明类问题。其中确属于养护单位养护责任的，纳入考核扣分扣款。</w:t>
      </w:r>
    </w:p>
    <w:p w14:paraId="1E070A3E"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四、考核标准与等级划分</w:t>
      </w:r>
    </w:p>
    <w:p w14:paraId="2B1BC2DB"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（一）功能性照明</w:t>
      </w:r>
    </w:p>
    <w:p w14:paraId="3A0B601D"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1、考核内容及分值：亮灯率与设施完好率30分，运行故障处理10分，热线、案件处理5分；</w:t>
      </w:r>
      <w:proofErr w:type="gramStart"/>
      <w:r>
        <w:rPr>
          <w:rFonts w:ascii="方正仿宋_GBK" w:eastAsia="方正仿宋_GBK" w:hAnsi="方正仿宋_GBK" w:hint="eastAsia"/>
          <w:color w:val="000000" w:themeColor="text1"/>
          <w:sz w:val="32"/>
          <w:szCs w:val="32"/>
        </w:rPr>
        <w:t>巡修责任</w:t>
      </w:r>
      <w:proofErr w:type="gramEnd"/>
      <w:r>
        <w:rPr>
          <w:rFonts w:ascii="方正仿宋_GBK" w:eastAsia="方正仿宋_GBK" w:hAnsi="方正仿宋_GBK" w:hint="eastAsia"/>
          <w:color w:val="000000" w:themeColor="text1"/>
          <w:sz w:val="32"/>
          <w:szCs w:val="32"/>
        </w:rPr>
        <w:t>15分；台</w:t>
      </w:r>
      <w:proofErr w:type="gramStart"/>
      <w:r>
        <w:rPr>
          <w:rFonts w:ascii="方正仿宋_GBK" w:eastAsia="方正仿宋_GBK" w:hAnsi="方正仿宋_GBK" w:hint="eastAsia"/>
          <w:color w:val="000000" w:themeColor="text1"/>
          <w:sz w:val="32"/>
          <w:szCs w:val="32"/>
        </w:rPr>
        <w:t>账资料</w:t>
      </w:r>
      <w:proofErr w:type="gramEnd"/>
      <w:r>
        <w:rPr>
          <w:rFonts w:ascii="方正仿宋_GBK" w:eastAsia="方正仿宋_GBK" w:hAnsi="方正仿宋_GBK" w:hint="eastAsia"/>
          <w:color w:val="000000" w:themeColor="text1"/>
          <w:sz w:val="32"/>
          <w:szCs w:val="32"/>
        </w:rPr>
        <w:t>10分，安全文明施工15分，养护计划执行15分；总计100分。</w:t>
      </w:r>
    </w:p>
    <w:p w14:paraId="7F4CAA17"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2、得分标准</w:t>
      </w:r>
    </w:p>
    <w:p w14:paraId="61C251F2"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（1）亮灯率与设施完好率：亮灯率≥99%（灯盏数≥2000盏）为达标得15分，每下降0.1%扣1分；设施完好率≥96%（设施数≥1400套）为达标得15分，每下降0.1%扣0.5分。</w:t>
      </w:r>
    </w:p>
    <w:p w14:paraId="6F9EFDE6"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（2）运行故障处理：运行故障处理率≥99.5%为达标，得10分，99.5%以下，每超过0.5%，扣0.3分。</w:t>
      </w:r>
    </w:p>
    <w:p w14:paraId="709718CD"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3）热线、案件处理：热线、案件处置率、满意率100%为满分5分；养护单位未在30分钟内赶到现场处理问题的，第一次发现，扣0.2分，第二次0.4分，依次类推；报修故障及时修复率每下降0.1%扣0.2分。各类问题超过规定时限修复的，每超过24小时，每次扣0.2分，超过48小时修复的，每次扣0.6分，</w:t>
      </w:r>
      <w:r>
        <w:rPr>
          <w:rFonts w:ascii="方正仿宋_GBK" w:eastAsia="方正仿宋_GBK" w:hAnsi="方正仿宋_GBK" w:hint="eastAsia"/>
          <w:color w:val="000000" w:themeColor="text1"/>
          <w:sz w:val="32"/>
          <w:szCs w:val="32"/>
          <w:shd w:val="clear" w:color="auto" w:fill="FFFFFF"/>
        </w:rPr>
        <w:t>非因第三方、政策调整或不可抗力等不可归责事由所致的延误</w:t>
      </w:r>
      <w:r>
        <w:rPr>
          <w:rFonts w:ascii="方正仿宋_GBK" w:eastAsia="方正仿宋_GBK" w:hAnsi="方正仿宋_GBK" w:hint="eastAsia"/>
          <w:color w:val="000000" w:themeColor="text1"/>
          <w:sz w:val="32"/>
          <w:szCs w:val="32"/>
        </w:rPr>
        <w:t>，超过72小时的，扣3分，超过96小时仍未修复的，扣5分，并形成书面报告纳入对养护单位评价。如多次出现因养护单位自身原因造成的</w:t>
      </w:r>
      <w:proofErr w:type="gramStart"/>
      <w:r>
        <w:rPr>
          <w:rFonts w:ascii="方正仿宋_GBK" w:eastAsia="方正仿宋_GBK" w:hAnsi="方正仿宋_GBK" w:hint="eastAsia"/>
          <w:color w:val="000000" w:themeColor="text1"/>
          <w:sz w:val="32"/>
          <w:szCs w:val="32"/>
        </w:rPr>
        <w:t>超时未</w:t>
      </w:r>
      <w:proofErr w:type="gramEnd"/>
      <w:r>
        <w:rPr>
          <w:rFonts w:ascii="方正仿宋_GBK" w:eastAsia="方正仿宋_GBK" w:hAnsi="方正仿宋_GBK" w:hint="eastAsia"/>
          <w:color w:val="000000" w:themeColor="text1"/>
          <w:sz w:val="32"/>
          <w:szCs w:val="32"/>
        </w:rPr>
        <w:t>修复案件，可加倍扣分，超出本项分值的部分，将从考核总分中予以扣除。</w:t>
      </w:r>
    </w:p>
    <w:p w14:paraId="2D9E64CC"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（4）</w:t>
      </w:r>
      <w:proofErr w:type="gramStart"/>
      <w:r>
        <w:rPr>
          <w:rFonts w:ascii="方正仿宋_GBK" w:eastAsia="方正仿宋_GBK" w:hAnsi="方正仿宋_GBK" w:hint="eastAsia"/>
          <w:color w:val="000000" w:themeColor="text1"/>
          <w:sz w:val="32"/>
          <w:szCs w:val="32"/>
        </w:rPr>
        <w:t>巡修责任</w:t>
      </w:r>
      <w:proofErr w:type="gramEnd"/>
      <w:r>
        <w:rPr>
          <w:rFonts w:ascii="方正仿宋_GBK" w:eastAsia="方正仿宋_GBK" w:hAnsi="方正仿宋_GBK" w:hint="eastAsia"/>
          <w:color w:val="000000" w:themeColor="text1"/>
          <w:sz w:val="32"/>
          <w:szCs w:val="32"/>
        </w:rPr>
        <w:t>：车辆记录GPS点位全部到位，发现问题第一时间上报</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部门得15分。GPS每发现一次不按正常路线巡查，扣0.2分；未及时发现处理上报问题每发现一次，扣0.1分。</w:t>
      </w:r>
    </w:p>
    <w:p w14:paraId="5965FE0B"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（5）台账资料：所有资料按时、按</w:t>
      </w:r>
      <w:proofErr w:type="gramStart"/>
      <w:r>
        <w:rPr>
          <w:rFonts w:ascii="方正仿宋_GBK" w:eastAsia="方正仿宋_GBK" w:hAnsi="方正仿宋_GBK" w:hint="eastAsia"/>
          <w:color w:val="000000" w:themeColor="text1"/>
          <w:sz w:val="32"/>
          <w:szCs w:val="32"/>
        </w:rPr>
        <w:t>规</w:t>
      </w:r>
      <w:proofErr w:type="gramEnd"/>
      <w:r>
        <w:rPr>
          <w:rFonts w:ascii="方正仿宋_GBK" w:eastAsia="方正仿宋_GBK" w:hAnsi="方正仿宋_GBK" w:hint="eastAsia"/>
          <w:color w:val="000000" w:themeColor="text1"/>
          <w:sz w:val="32"/>
          <w:szCs w:val="32"/>
        </w:rPr>
        <w:t>送至</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部门接收处为达标得10分。签证单需每日15:00之前送至</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部门接收人员处，逾期一次，扣0.5分；违反签证</w:t>
      </w:r>
      <w:proofErr w:type="gramStart"/>
      <w:r>
        <w:rPr>
          <w:rFonts w:ascii="方正仿宋_GBK" w:eastAsia="方正仿宋_GBK" w:hAnsi="方正仿宋_GBK" w:hint="eastAsia"/>
          <w:color w:val="000000" w:themeColor="text1"/>
          <w:sz w:val="32"/>
          <w:szCs w:val="32"/>
        </w:rPr>
        <w:t>单相关</w:t>
      </w:r>
      <w:proofErr w:type="gramEnd"/>
      <w:r>
        <w:rPr>
          <w:rFonts w:ascii="方正仿宋_GBK" w:eastAsia="方正仿宋_GBK" w:hAnsi="方正仿宋_GBK" w:hint="eastAsia"/>
          <w:color w:val="000000" w:themeColor="text1"/>
          <w:sz w:val="32"/>
          <w:szCs w:val="32"/>
        </w:rPr>
        <w:t>要求的，每次扣0.5分；纸质签证单与电子</w:t>
      </w:r>
      <w:proofErr w:type="gramStart"/>
      <w:r>
        <w:rPr>
          <w:rFonts w:ascii="方正仿宋_GBK" w:eastAsia="方正仿宋_GBK" w:hAnsi="方正仿宋_GBK" w:hint="eastAsia"/>
          <w:color w:val="000000" w:themeColor="text1"/>
          <w:sz w:val="32"/>
          <w:szCs w:val="32"/>
        </w:rPr>
        <w:t>档</w:t>
      </w:r>
      <w:proofErr w:type="gramEnd"/>
      <w:r>
        <w:rPr>
          <w:rFonts w:ascii="方正仿宋_GBK" w:eastAsia="方正仿宋_GBK" w:hAnsi="方正仿宋_GBK" w:hint="eastAsia"/>
          <w:color w:val="000000" w:themeColor="text1"/>
          <w:sz w:val="32"/>
          <w:szCs w:val="32"/>
        </w:rPr>
        <w:t>保持不一致的，每发现一次扣1分；月度、季度</w:t>
      </w:r>
      <w:proofErr w:type="gramStart"/>
      <w:r>
        <w:rPr>
          <w:rFonts w:ascii="方正仿宋_GBK" w:eastAsia="方正仿宋_GBK" w:hAnsi="方正仿宋_GBK" w:hint="eastAsia"/>
          <w:color w:val="000000" w:themeColor="text1"/>
          <w:sz w:val="32"/>
          <w:szCs w:val="32"/>
        </w:rPr>
        <w:t>相关台账及</w:t>
      </w:r>
      <w:proofErr w:type="gramEnd"/>
      <w:r>
        <w:rPr>
          <w:rFonts w:ascii="方正仿宋_GBK" w:eastAsia="方正仿宋_GBK" w:hAnsi="方正仿宋_GBK" w:hint="eastAsia"/>
          <w:color w:val="000000" w:themeColor="text1"/>
          <w:sz w:val="32"/>
          <w:szCs w:val="32"/>
        </w:rPr>
        <w:t>报告等需在下月、季度第一周送达，未在限定时间内送达，每次扣3分。</w:t>
      </w:r>
    </w:p>
    <w:p w14:paraId="205C6D53"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6）安全文明施工：未发生安全事故且作业均符合行业作业标准为达标，得15分。凡发现未按规定持证上岗，一人一次扣0.5分；凡发现未戴安全帽、未穿安全背心的，一人一次扣0.1分；施工现场未设置明显标志和安全防护措施或未按有关规定施工的，每发现一次扣0.3分；如发生人身伤害事故，经司法机关认定为全责或主责的扣3分、同责的扣2分、</w:t>
      </w:r>
      <w:proofErr w:type="gramStart"/>
      <w:r>
        <w:rPr>
          <w:rFonts w:ascii="方正仿宋_GBK" w:eastAsia="方正仿宋_GBK" w:hAnsi="方正仿宋_GBK" w:hint="eastAsia"/>
          <w:color w:val="000000" w:themeColor="text1"/>
          <w:sz w:val="32"/>
          <w:szCs w:val="32"/>
        </w:rPr>
        <w:t>次责的</w:t>
      </w:r>
      <w:proofErr w:type="gramEnd"/>
      <w:r>
        <w:rPr>
          <w:rFonts w:ascii="方正仿宋_GBK" w:eastAsia="方正仿宋_GBK" w:hAnsi="方正仿宋_GBK" w:hint="eastAsia"/>
          <w:color w:val="000000" w:themeColor="text1"/>
          <w:sz w:val="32"/>
          <w:szCs w:val="32"/>
        </w:rPr>
        <w:t>扣1分。发生重伤或死亡事故，本项不得分。</w:t>
      </w:r>
    </w:p>
    <w:p w14:paraId="57CAD139"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（7）养护计划执行：养护计划按要求上报和落实的为达标得15分。未按规范上报月度养护计划，扣5分；未按上报计划落实养护工作，每项扣0.5分，直至扣完。</w:t>
      </w:r>
    </w:p>
    <w:p w14:paraId="15460BC9"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（二）景观性照明</w:t>
      </w:r>
    </w:p>
    <w:p w14:paraId="605005E9"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1、考核内容及分值：亮灯率及设施完好率45分，运行故障处理率10分，热线案件回复率5分；</w:t>
      </w:r>
      <w:proofErr w:type="gramStart"/>
      <w:r>
        <w:rPr>
          <w:rFonts w:ascii="方正仿宋_GBK" w:eastAsia="方正仿宋_GBK" w:hAnsi="方正仿宋_GBK" w:hint="eastAsia"/>
          <w:color w:val="000000" w:themeColor="text1"/>
          <w:sz w:val="32"/>
          <w:szCs w:val="32"/>
        </w:rPr>
        <w:t>巡修责任</w:t>
      </w:r>
      <w:proofErr w:type="gramEnd"/>
      <w:r>
        <w:rPr>
          <w:rFonts w:ascii="方正仿宋_GBK" w:eastAsia="方正仿宋_GBK" w:hAnsi="方正仿宋_GBK" w:hint="eastAsia"/>
          <w:color w:val="000000" w:themeColor="text1"/>
          <w:sz w:val="32"/>
          <w:szCs w:val="32"/>
        </w:rPr>
        <w:t>10分；台</w:t>
      </w:r>
      <w:proofErr w:type="gramStart"/>
      <w:r>
        <w:rPr>
          <w:rFonts w:ascii="方正仿宋_GBK" w:eastAsia="方正仿宋_GBK" w:hAnsi="方正仿宋_GBK" w:hint="eastAsia"/>
          <w:color w:val="000000" w:themeColor="text1"/>
          <w:sz w:val="32"/>
          <w:szCs w:val="32"/>
        </w:rPr>
        <w:t>账资料</w:t>
      </w:r>
      <w:proofErr w:type="gramEnd"/>
      <w:r>
        <w:rPr>
          <w:rFonts w:ascii="方正仿宋_GBK" w:eastAsia="方正仿宋_GBK" w:hAnsi="方正仿宋_GBK" w:hint="eastAsia"/>
          <w:color w:val="000000" w:themeColor="text1"/>
          <w:sz w:val="32"/>
          <w:szCs w:val="32"/>
        </w:rPr>
        <w:t>10分，安全文明施工15分，养护计划执行情况5分；总计100分。</w:t>
      </w:r>
    </w:p>
    <w:p w14:paraId="7C5052BC"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2、得分标准：</w:t>
      </w:r>
    </w:p>
    <w:p w14:paraId="4CD835C2"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（1）亮灯率及设施完好率：亮灯率≥97%为达标得22.5分，每下降0.1%扣1分；设施完好率≥92%为达标得22.5分，每下降0.1%扣0.5分。</w:t>
      </w:r>
    </w:p>
    <w:p w14:paraId="02613F8A"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运行故障处理：运行故障处理率为100%，且运行故障发生率≤0.5%为达标，得10分。故障发生＞0.5%，每超过0.5%，扣0.3分；一般故障需在24小时内完成修复，每超过24小时，每次扣0.2分，超过48小时修复的，每次扣0.6分，非因第三方、政策调整或不可抗力等不可归责事由所致的延误，超过72小时的，扣3分，超过96小时仍未修复的，扣5分，并形成书面报告纳入对养护单位评价。如多次出现因养护单位自身原因造成的</w:t>
      </w:r>
      <w:proofErr w:type="gramStart"/>
      <w:r>
        <w:rPr>
          <w:rFonts w:ascii="方正仿宋_GBK" w:eastAsia="方正仿宋_GBK" w:hAnsi="方正仿宋_GBK" w:hint="eastAsia"/>
          <w:color w:val="000000" w:themeColor="text1"/>
          <w:sz w:val="32"/>
          <w:szCs w:val="32"/>
        </w:rPr>
        <w:t>超时未</w:t>
      </w:r>
      <w:proofErr w:type="gramEnd"/>
      <w:r>
        <w:rPr>
          <w:rFonts w:ascii="方正仿宋_GBK" w:eastAsia="方正仿宋_GBK" w:hAnsi="方正仿宋_GBK" w:hint="eastAsia"/>
          <w:color w:val="000000" w:themeColor="text1"/>
          <w:sz w:val="32"/>
          <w:szCs w:val="32"/>
        </w:rPr>
        <w:t>修复故障，可加倍扣分，超出本项分值的部分，将从考核总分中予以扣除。</w:t>
      </w:r>
    </w:p>
    <w:p w14:paraId="482FD3FE"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3）热线、案件处理：热线、案件处理率满意率100%为满分5分；养护单位未在30分钟内赶到现场处理问题的，第一次发现，扣0.2分，第二次0.4分，依次类推；报修故障及时修复率每下降0.1%扣0.2分。各类问题超过规定时限修复的，每超过24小时，每次扣0.2分，超过48小时修复的，每次扣0.6分，</w:t>
      </w:r>
      <w:r>
        <w:rPr>
          <w:rFonts w:ascii="方正仿宋_GBK" w:eastAsia="方正仿宋_GBK" w:hAnsi="方正仿宋_GBK" w:hint="eastAsia"/>
          <w:color w:val="000000" w:themeColor="text1"/>
          <w:sz w:val="32"/>
          <w:szCs w:val="32"/>
          <w:shd w:val="clear" w:color="auto" w:fill="FFFFFF"/>
        </w:rPr>
        <w:t>非因第三方、政策调整或不可抗力等不可归责事由所致的延误</w:t>
      </w:r>
      <w:r>
        <w:rPr>
          <w:rFonts w:ascii="方正仿宋_GBK" w:eastAsia="方正仿宋_GBK" w:hAnsi="方正仿宋_GBK" w:hint="eastAsia"/>
          <w:color w:val="000000" w:themeColor="text1"/>
          <w:sz w:val="32"/>
          <w:szCs w:val="32"/>
        </w:rPr>
        <w:t>，超过72小时的，扣3分，超过96小时仍未修复的，扣5分，并形成书面报告纳入对养护单位评价。如多次出现因养护单位自身原因造成的</w:t>
      </w:r>
      <w:proofErr w:type="gramStart"/>
      <w:r>
        <w:rPr>
          <w:rFonts w:ascii="方正仿宋_GBK" w:eastAsia="方正仿宋_GBK" w:hAnsi="方正仿宋_GBK" w:hint="eastAsia"/>
          <w:color w:val="000000" w:themeColor="text1"/>
          <w:sz w:val="32"/>
          <w:szCs w:val="32"/>
        </w:rPr>
        <w:t>超时未</w:t>
      </w:r>
      <w:proofErr w:type="gramEnd"/>
      <w:r>
        <w:rPr>
          <w:rFonts w:ascii="方正仿宋_GBK" w:eastAsia="方正仿宋_GBK" w:hAnsi="方正仿宋_GBK" w:hint="eastAsia"/>
          <w:color w:val="000000" w:themeColor="text1"/>
          <w:sz w:val="32"/>
          <w:szCs w:val="32"/>
        </w:rPr>
        <w:t>修复案件，可加倍扣分，超出本项分值的部分，将从考核总分中予以扣除。</w:t>
      </w:r>
    </w:p>
    <w:p w14:paraId="5E330E33"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（4）</w:t>
      </w:r>
      <w:proofErr w:type="gramStart"/>
      <w:r>
        <w:rPr>
          <w:rFonts w:ascii="方正仿宋_GBK" w:eastAsia="方正仿宋_GBK" w:hAnsi="方正仿宋_GBK" w:hint="eastAsia"/>
          <w:color w:val="000000" w:themeColor="text1"/>
          <w:sz w:val="32"/>
          <w:szCs w:val="32"/>
        </w:rPr>
        <w:t>巡修责任</w:t>
      </w:r>
      <w:proofErr w:type="gramEnd"/>
      <w:r>
        <w:rPr>
          <w:rFonts w:ascii="方正仿宋_GBK" w:eastAsia="方正仿宋_GBK" w:hAnsi="方正仿宋_GBK" w:hint="eastAsia"/>
          <w:color w:val="000000" w:themeColor="text1"/>
          <w:sz w:val="32"/>
          <w:szCs w:val="32"/>
        </w:rPr>
        <w:t>：车辆记录GPS点位全部到位，发现问题第一时间上报</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部门得15分。GPS每发现一次不按正常路线巡查，扣0.2分；未及时发现处理亮化亮灯、设施问题发现一次扣0.1分。</w:t>
      </w:r>
    </w:p>
    <w:p w14:paraId="760FC6A6" w14:textId="24EE7429"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（5）台账资料：所有资料按时、按</w:t>
      </w:r>
      <w:proofErr w:type="gramStart"/>
      <w:r>
        <w:rPr>
          <w:rFonts w:ascii="方正仿宋_GBK" w:eastAsia="方正仿宋_GBK" w:hAnsi="方正仿宋_GBK" w:hint="eastAsia"/>
          <w:color w:val="000000" w:themeColor="text1"/>
          <w:sz w:val="32"/>
          <w:szCs w:val="32"/>
        </w:rPr>
        <w:t>规</w:t>
      </w:r>
      <w:proofErr w:type="gramEnd"/>
      <w:r>
        <w:rPr>
          <w:rFonts w:ascii="方正仿宋_GBK" w:eastAsia="方正仿宋_GBK" w:hAnsi="方正仿宋_GBK" w:hint="eastAsia"/>
          <w:color w:val="000000" w:themeColor="text1"/>
          <w:sz w:val="32"/>
          <w:szCs w:val="32"/>
        </w:rPr>
        <w:t>送至</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部门接收处为达标得10分。签证单需每日15:00之前送至</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部门接收人员处，逾期一次，扣0.5分；违反签证</w:t>
      </w:r>
      <w:proofErr w:type="gramStart"/>
      <w:r>
        <w:rPr>
          <w:rFonts w:ascii="方正仿宋_GBK" w:eastAsia="方正仿宋_GBK" w:hAnsi="方正仿宋_GBK" w:hint="eastAsia"/>
          <w:color w:val="000000" w:themeColor="text1"/>
          <w:sz w:val="32"/>
          <w:szCs w:val="32"/>
        </w:rPr>
        <w:t>单相关</w:t>
      </w:r>
      <w:proofErr w:type="gramEnd"/>
      <w:r>
        <w:rPr>
          <w:rFonts w:ascii="方正仿宋_GBK" w:eastAsia="方正仿宋_GBK" w:hAnsi="方正仿宋_GBK" w:hint="eastAsia"/>
          <w:color w:val="000000" w:themeColor="text1"/>
          <w:sz w:val="32"/>
          <w:szCs w:val="32"/>
        </w:rPr>
        <w:t>要求的，每次扣0.5分；纸质签证单与电子</w:t>
      </w:r>
      <w:proofErr w:type="gramStart"/>
      <w:r>
        <w:rPr>
          <w:rFonts w:ascii="方正仿宋_GBK" w:eastAsia="方正仿宋_GBK" w:hAnsi="方正仿宋_GBK" w:hint="eastAsia"/>
          <w:color w:val="000000" w:themeColor="text1"/>
          <w:sz w:val="32"/>
          <w:szCs w:val="32"/>
        </w:rPr>
        <w:t>档</w:t>
      </w:r>
      <w:proofErr w:type="gramEnd"/>
      <w:r>
        <w:rPr>
          <w:rFonts w:ascii="方正仿宋_GBK" w:eastAsia="方正仿宋_GBK" w:hAnsi="方正仿宋_GBK" w:hint="eastAsia"/>
          <w:color w:val="000000" w:themeColor="text1"/>
          <w:sz w:val="32"/>
          <w:szCs w:val="32"/>
        </w:rPr>
        <w:t>保持不一致的，每发现一次扣1分；月度、季度</w:t>
      </w:r>
      <w:proofErr w:type="gramStart"/>
      <w:r>
        <w:rPr>
          <w:rFonts w:ascii="方正仿宋_GBK" w:eastAsia="方正仿宋_GBK" w:hAnsi="方正仿宋_GBK" w:hint="eastAsia"/>
          <w:color w:val="000000" w:themeColor="text1"/>
          <w:sz w:val="32"/>
          <w:szCs w:val="32"/>
        </w:rPr>
        <w:t>相关台账及</w:t>
      </w:r>
      <w:proofErr w:type="gramEnd"/>
      <w:r>
        <w:rPr>
          <w:rFonts w:ascii="方正仿宋_GBK" w:eastAsia="方正仿宋_GBK" w:hAnsi="方正仿宋_GBK" w:hint="eastAsia"/>
          <w:color w:val="000000" w:themeColor="text1"/>
          <w:sz w:val="32"/>
          <w:szCs w:val="32"/>
        </w:rPr>
        <w:t>报告等需在下月、季度第一周送达，未在限定时间内送达，每次扣3分。</w:t>
      </w:r>
    </w:p>
    <w:p w14:paraId="5644D7CC"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6）安全文明施工：未发生安全事故且作业均符合行业作业标准为达标，得15分。凡发现未按规定持证上岗，一人一次扣0.5分；凡发现未戴安全帽、未穿安全背心的，一人一次扣0.1分；施工现场未设置明显标志和安全防护措施或未按有关规定施工的，每发现一次扣0.3分；如发生人身伤害事故，经司法机关认定为全责或主责的扣3分、同责的扣2分、</w:t>
      </w:r>
      <w:proofErr w:type="gramStart"/>
      <w:r>
        <w:rPr>
          <w:rFonts w:ascii="方正仿宋_GBK" w:eastAsia="方正仿宋_GBK" w:hAnsi="方正仿宋_GBK" w:hint="eastAsia"/>
          <w:color w:val="000000" w:themeColor="text1"/>
          <w:sz w:val="32"/>
          <w:szCs w:val="32"/>
        </w:rPr>
        <w:t>次责的</w:t>
      </w:r>
      <w:proofErr w:type="gramEnd"/>
      <w:r>
        <w:rPr>
          <w:rFonts w:ascii="方正仿宋_GBK" w:eastAsia="方正仿宋_GBK" w:hAnsi="方正仿宋_GBK" w:hint="eastAsia"/>
          <w:color w:val="000000" w:themeColor="text1"/>
          <w:sz w:val="32"/>
          <w:szCs w:val="32"/>
        </w:rPr>
        <w:t>扣1分。发生重伤或死亡事故，本项不得分。</w:t>
      </w:r>
    </w:p>
    <w:p w14:paraId="2A1792F0"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（7）养护计划执行：养护计划按要求上报和落实的为达标得15分。未按规范上报月度养护计划，扣5分；未按上报计划落实养护工作，每项扣0.5分，直至扣完。</w:t>
      </w:r>
    </w:p>
    <w:p w14:paraId="22C82E12"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（三）考核等级划分</w:t>
      </w:r>
    </w:p>
    <w:p w14:paraId="6E3A0D9A" w14:textId="735D4DBA"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90分（含）以上为优秀；80-89</w:t>
      </w:r>
      <w:r w:rsidR="003E2B7E">
        <w:rPr>
          <w:rFonts w:ascii="方正仿宋_GBK" w:eastAsia="方正仿宋_GBK" w:hAnsi="方正仿宋_GBK" w:hint="eastAsia"/>
          <w:color w:val="000000" w:themeColor="text1"/>
          <w:sz w:val="32"/>
          <w:szCs w:val="32"/>
        </w:rPr>
        <w:t>分为良好</w:t>
      </w:r>
      <w:r>
        <w:rPr>
          <w:rFonts w:ascii="方正仿宋_GBK" w:eastAsia="方正仿宋_GBK" w:hAnsi="方正仿宋_GBK" w:hint="eastAsia"/>
          <w:color w:val="000000" w:themeColor="text1"/>
          <w:sz w:val="32"/>
          <w:szCs w:val="32"/>
        </w:rPr>
        <w:t>；</w:t>
      </w:r>
      <w:r w:rsidR="003E2B7E">
        <w:rPr>
          <w:rFonts w:ascii="方正仿宋_GBK" w:eastAsia="方正仿宋_GBK" w:hAnsi="方正仿宋_GBK" w:hint="eastAsia"/>
          <w:color w:val="000000" w:themeColor="text1"/>
          <w:sz w:val="32"/>
          <w:szCs w:val="32"/>
        </w:rPr>
        <w:t>70-79为合格；70分</w:t>
      </w:r>
      <w:r w:rsidR="003E2B7E">
        <w:rPr>
          <w:rFonts w:ascii="方正仿宋_GBK" w:eastAsia="方正仿宋_GBK" w:hAnsi="方正仿宋_GBK"/>
          <w:color w:val="000000" w:themeColor="text1"/>
          <w:sz w:val="32"/>
          <w:szCs w:val="32"/>
        </w:rPr>
        <w:t>以下为不合格。</w:t>
      </w:r>
    </w:p>
    <w:p w14:paraId="130284F4"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（四）考核执行</w:t>
      </w:r>
    </w:p>
    <w:p w14:paraId="573B6B63"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1、扣款</w:t>
      </w:r>
      <w:r>
        <w:rPr>
          <w:rFonts w:ascii="方正仿宋_GBK" w:eastAsia="方正仿宋_GBK" w:hAnsi="方正仿宋_GBK"/>
          <w:color w:val="000000" w:themeColor="text1"/>
          <w:sz w:val="32"/>
          <w:szCs w:val="32"/>
        </w:rPr>
        <w:t>标准</w:t>
      </w:r>
      <w:r>
        <w:rPr>
          <w:rFonts w:ascii="方正仿宋_GBK" w:eastAsia="方正仿宋_GBK" w:hAnsi="方正仿宋_GBK" w:hint="eastAsia"/>
          <w:color w:val="000000" w:themeColor="text1"/>
          <w:sz w:val="32"/>
          <w:szCs w:val="32"/>
        </w:rPr>
        <w:t>：考核分数为90分及以上的，依据评分细则每扣0.1分相应扣款为人民币100元，考核分数为80分及以上的，依据评分细则每扣0.1分相应扣款为人民币200元，分两段计算(其中90以上部分按0.1分100元扣，80分以上的按0.1分200元扣)，考核分数为70分及以上的，依据评分细则每扣0.1分相应扣款为人民币400元)，分三段计算，(其中90分以上部分按0.1分100元扣，80分及以上部分按0.1分200元扣，70-80分的，按0.1分400元扣)。70分以下扣减当月全额管护资金，同时责令其限期整改。限期整改合格的，下月考核、管护资金拨付等继续按照规定实施;限期整改不合格的，扣减中标管护单位合同价的2%，直至整改合格。扣分扣款同时加上市区级优美环境合格区建设第三方扣款。以上所有扣减费用均不再返还。</w:t>
      </w:r>
    </w:p>
    <w:p w14:paraId="2313222E" w14:textId="17E95E82"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2、信誉</w:t>
      </w:r>
      <w:r>
        <w:rPr>
          <w:rFonts w:ascii="方正仿宋_GBK" w:eastAsia="方正仿宋_GBK" w:hAnsi="方正仿宋_GBK"/>
          <w:color w:val="000000" w:themeColor="text1"/>
          <w:sz w:val="32"/>
          <w:szCs w:val="32"/>
        </w:rPr>
        <w:t>考核</w:t>
      </w:r>
      <w:r>
        <w:rPr>
          <w:rFonts w:ascii="方正仿宋_GBK" w:eastAsia="方正仿宋_GBK" w:hAnsi="方正仿宋_GBK" w:hint="eastAsia"/>
          <w:color w:val="000000" w:themeColor="text1"/>
          <w:sz w:val="32"/>
          <w:szCs w:val="32"/>
        </w:rPr>
        <w:t>：甲方对乙方具体作业情况进行信誉考核，对违反考核管理办法及考核细则规定的行为，除进行相应扣款外，同时扣除信誉分(满分100分)，每次扣除信誉分0.5分，产生较大影响的扣1-3分，月度信誉分低于80分，扣除当月</w:t>
      </w:r>
      <w:proofErr w:type="gramStart"/>
      <w:r>
        <w:rPr>
          <w:rFonts w:ascii="方正仿宋_GBK" w:eastAsia="方正仿宋_GBK" w:hAnsi="方正仿宋_GBK" w:hint="eastAsia"/>
          <w:color w:val="000000" w:themeColor="text1"/>
          <w:sz w:val="32"/>
          <w:szCs w:val="32"/>
        </w:rPr>
        <w:t>养护款</w:t>
      </w:r>
      <w:proofErr w:type="gramEnd"/>
      <w:r>
        <w:rPr>
          <w:rFonts w:ascii="方正仿宋_GBK" w:eastAsia="方正仿宋_GBK" w:hAnsi="方正仿宋_GBK" w:hint="eastAsia"/>
          <w:color w:val="000000" w:themeColor="text1"/>
          <w:sz w:val="32"/>
          <w:szCs w:val="32"/>
        </w:rPr>
        <w:t>20%，低于70分，扣除当月</w:t>
      </w:r>
      <w:proofErr w:type="gramStart"/>
      <w:r>
        <w:rPr>
          <w:rFonts w:ascii="方正仿宋_GBK" w:eastAsia="方正仿宋_GBK" w:hAnsi="方正仿宋_GBK" w:hint="eastAsia"/>
          <w:color w:val="000000" w:themeColor="text1"/>
          <w:sz w:val="32"/>
          <w:szCs w:val="32"/>
        </w:rPr>
        <w:t>养护款</w:t>
      </w:r>
      <w:proofErr w:type="gramEnd"/>
      <w:r>
        <w:rPr>
          <w:rFonts w:ascii="方正仿宋_GBK" w:eastAsia="方正仿宋_GBK" w:hAnsi="方正仿宋_GBK" w:hint="eastAsia"/>
          <w:color w:val="000000" w:themeColor="text1"/>
          <w:sz w:val="32"/>
          <w:szCs w:val="32"/>
        </w:rPr>
        <w:t>30%，低于60分，扣除当月全部养护款。年度平均信誉分低于70分，取消养护资格，并要求养护单位赔偿相关损失，并承担合同价</w:t>
      </w:r>
      <w:r w:rsidR="002400E4">
        <w:rPr>
          <w:rFonts w:ascii="方正仿宋_GBK" w:eastAsia="方正仿宋_GBK" w:hAnsi="方正仿宋_GBK"/>
          <w:color w:val="000000" w:themeColor="text1"/>
          <w:sz w:val="32"/>
          <w:szCs w:val="32"/>
        </w:rPr>
        <w:t>5</w:t>
      </w:r>
      <w:r>
        <w:rPr>
          <w:rFonts w:ascii="方正仿宋_GBK" w:eastAsia="方正仿宋_GBK" w:hAnsi="方正仿宋_GBK" w:hint="eastAsia"/>
          <w:color w:val="000000" w:themeColor="text1"/>
          <w:sz w:val="32"/>
          <w:szCs w:val="32"/>
        </w:rPr>
        <w:t>%的违约金。(注:当月</w:t>
      </w:r>
      <w:proofErr w:type="gramStart"/>
      <w:r>
        <w:rPr>
          <w:rFonts w:ascii="方正仿宋_GBK" w:eastAsia="方正仿宋_GBK" w:hAnsi="方正仿宋_GBK" w:hint="eastAsia"/>
          <w:color w:val="000000" w:themeColor="text1"/>
          <w:sz w:val="32"/>
          <w:szCs w:val="32"/>
        </w:rPr>
        <w:t>养护款其中</w:t>
      </w:r>
      <w:proofErr w:type="gramEnd"/>
      <w:r>
        <w:rPr>
          <w:rFonts w:ascii="方正仿宋_GBK" w:eastAsia="方正仿宋_GBK" w:hAnsi="方正仿宋_GBK" w:hint="eastAsia"/>
          <w:color w:val="000000" w:themeColor="text1"/>
          <w:sz w:val="32"/>
          <w:szCs w:val="32"/>
        </w:rPr>
        <w:t>包括当月包干费用)。</w:t>
      </w:r>
    </w:p>
    <w:p w14:paraId="398EEC6C"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3、警告、处罚机制：当次考核结果不合格时，将向养护单位发出书面警告。养护单位在收到警告通知后，需在7个工作日内提交详细的整改计划，明确整改措施、责任人、完成时间等内容。</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部门将对整改情况进行跟踪监督，要求养护单位每周汇报整改进度。整改期限为整改计划约定周期内，整改完成后，养护单位需提出验收申请，</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部门将组织再次考核。若整改后仍未达到合格标准，将加重处罚。</w:t>
      </w:r>
    </w:p>
    <w:p w14:paraId="6076586F"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4、合同终止与责任追究</w:t>
      </w:r>
    </w:p>
    <w:p w14:paraId="029C5691"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（1）若养护单位连续2次考核结果不合格，或在合同期内累计3次考核不合格，</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部门有权终止合同。</w:t>
      </w:r>
    </w:p>
    <w:p w14:paraId="5939CD3E"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（2）养护单位存在下列违规情形的，</w:t>
      </w:r>
      <w:proofErr w:type="gramStart"/>
      <w:r>
        <w:rPr>
          <w:rFonts w:ascii="方正仿宋_GBK" w:eastAsia="方正仿宋_GBK" w:hAnsi="方正仿宋_GBK" w:hint="eastAsia"/>
          <w:color w:val="000000" w:themeColor="text1"/>
          <w:sz w:val="32"/>
          <w:szCs w:val="32"/>
        </w:rPr>
        <w:t>新吴区照明</w:t>
      </w:r>
      <w:proofErr w:type="gramEnd"/>
      <w:r>
        <w:rPr>
          <w:rFonts w:ascii="方正仿宋_GBK" w:eastAsia="方正仿宋_GBK" w:hAnsi="方正仿宋_GBK" w:hint="eastAsia"/>
          <w:color w:val="000000" w:themeColor="text1"/>
          <w:sz w:val="32"/>
          <w:szCs w:val="32"/>
        </w:rPr>
        <w:t>部门有权终止合同并追究其责任：</w:t>
      </w:r>
    </w:p>
    <w:p w14:paraId="1E77D725"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项目负责人、核心技术人员与投标文件承诺完全不符、私自变更且未获批准的；养护作业人员、车辆、设施设备实际投入与投标承诺不符、私自变更且未获批准的；伪造、变造企业资质、人员证书、设备证明等关键文件的；以其他欺骗手段隐瞒实际履约能力，导致无法保障养护质量的；养护过程中存在造假、欺瞒、以次充好等行为，通过恶意虚构、增加、扩大工作量、工作内容骗取养护费用的；因养护责任造成重大损失，发生质量事故、安全生产事故、引发社会重大舆论，造成恶劣影响的。</w:t>
      </w:r>
    </w:p>
    <w:p w14:paraId="52583A23" w14:textId="5D03F4AF" w:rsidR="001B0160" w:rsidRDefault="009E7623">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以上行为如造成实际损失的，养护单位应</w:t>
      </w:r>
      <w:bookmarkStart w:id="0" w:name="_GoBack"/>
      <w:bookmarkEnd w:id="0"/>
      <w:r w:rsidR="005528B8">
        <w:rPr>
          <w:rFonts w:ascii="方正仿宋_GBK" w:eastAsia="方正仿宋_GBK" w:hAnsi="方正仿宋_GBK" w:hint="eastAsia"/>
          <w:color w:val="000000" w:themeColor="text1"/>
          <w:sz w:val="32"/>
          <w:szCs w:val="32"/>
        </w:rPr>
        <w:t>赔偿对等损失，并对其按合同总金额的5%进行处罚；涉嫌违法犯罪的移交司法机关处理。</w:t>
      </w:r>
    </w:p>
    <w:p w14:paraId="65946720" w14:textId="77777777" w:rsidR="001B0160" w:rsidRDefault="005528B8">
      <w:pPr>
        <w:adjustRightInd w:val="0"/>
        <w:snapToGrid w:val="0"/>
        <w:contextualSpacing/>
        <w:jc w:val="left"/>
        <w:rPr>
          <w:rFonts w:ascii="方正仿宋_GBK" w:eastAsia="方正仿宋_GBK" w:hAnsi="方正仿宋_GBK"/>
          <w:b/>
          <w:color w:val="000000" w:themeColor="text1"/>
          <w:sz w:val="32"/>
          <w:szCs w:val="32"/>
        </w:rPr>
      </w:pPr>
      <w:r>
        <w:rPr>
          <w:rFonts w:ascii="方正仿宋_GBK" w:eastAsia="方正仿宋_GBK" w:hAnsi="方正仿宋_GBK" w:hint="eastAsia"/>
          <w:b/>
          <w:color w:val="000000" w:themeColor="text1"/>
          <w:sz w:val="32"/>
          <w:szCs w:val="32"/>
        </w:rPr>
        <w:t>五、</w:t>
      </w:r>
      <w:r>
        <w:rPr>
          <w:rFonts w:ascii="方正仿宋_GBK" w:eastAsia="方正仿宋_GBK" w:hAnsi="方正仿宋_GBK"/>
          <w:b/>
          <w:color w:val="000000" w:themeColor="text1"/>
          <w:sz w:val="32"/>
          <w:szCs w:val="32"/>
        </w:rPr>
        <w:t>其他补充</w:t>
      </w:r>
    </w:p>
    <w:p w14:paraId="658B6765"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1、在本办法有效期内，如遇国家、省、市相关法律法规、政策标准发生调整或修订，以最新规定为准，本办法相关条款亦将相应调整优化。</w:t>
      </w:r>
    </w:p>
    <w:p w14:paraId="5AAB02B9"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color w:val="000000" w:themeColor="text1"/>
          <w:sz w:val="32"/>
          <w:szCs w:val="32"/>
        </w:rPr>
        <w:t>2</w:t>
      </w:r>
      <w:r>
        <w:rPr>
          <w:rFonts w:ascii="方正仿宋_GBK" w:eastAsia="方正仿宋_GBK" w:hAnsi="方正仿宋_GBK" w:hint="eastAsia"/>
          <w:color w:val="000000" w:themeColor="text1"/>
          <w:sz w:val="32"/>
          <w:szCs w:val="32"/>
        </w:rPr>
        <w:t>、因不可抗力、区域发展规划调整等无法预见、无法归责于任何一方的情形，导致本办法无法继续实施或确需变更的，可根据实际情况依法依规</w:t>
      </w:r>
      <w:proofErr w:type="gramStart"/>
      <w:r>
        <w:rPr>
          <w:rFonts w:ascii="方正仿宋_GBK" w:eastAsia="方正仿宋_GBK" w:hAnsi="方正仿宋_GBK" w:hint="eastAsia"/>
          <w:color w:val="000000" w:themeColor="text1"/>
          <w:sz w:val="32"/>
          <w:szCs w:val="32"/>
        </w:rPr>
        <w:t>作出</w:t>
      </w:r>
      <w:proofErr w:type="gramEnd"/>
      <w:r>
        <w:rPr>
          <w:rFonts w:ascii="方正仿宋_GBK" w:eastAsia="方正仿宋_GBK" w:hAnsi="方正仿宋_GBK" w:hint="eastAsia"/>
          <w:color w:val="000000" w:themeColor="text1"/>
          <w:sz w:val="32"/>
          <w:szCs w:val="32"/>
        </w:rPr>
        <w:t>相应调整。</w:t>
      </w:r>
    </w:p>
    <w:p w14:paraId="325FB6DB"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color w:val="000000" w:themeColor="text1"/>
          <w:sz w:val="32"/>
          <w:szCs w:val="32"/>
        </w:rPr>
        <w:t>3</w:t>
      </w:r>
      <w:r>
        <w:rPr>
          <w:rFonts w:ascii="方正仿宋_GBK" w:eastAsia="方正仿宋_GBK" w:hAnsi="方正仿宋_GBK" w:hint="eastAsia"/>
          <w:color w:val="000000" w:themeColor="text1"/>
          <w:sz w:val="32"/>
          <w:szCs w:val="32"/>
        </w:rPr>
        <w:t>、凡本办法未予明确规定的事项，可结合工作实际制定补充规定；补充规定与本办法具有同等效力。</w:t>
      </w:r>
    </w:p>
    <w:p w14:paraId="48AF084A" w14:textId="77777777" w:rsidR="001B0160" w:rsidRDefault="005528B8">
      <w:pPr>
        <w:adjustRightInd w:val="0"/>
        <w:snapToGrid w:val="0"/>
        <w:ind w:firstLineChars="200" w:firstLine="640"/>
        <w:contextualSpacing/>
        <w:jc w:val="left"/>
        <w:rPr>
          <w:rFonts w:ascii="方正仿宋_GBK" w:eastAsia="方正仿宋_GBK" w:hAnsi="方正仿宋_GBK"/>
          <w:color w:val="000000" w:themeColor="text1"/>
          <w:sz w:val="32"/>
          <w:szCs w:val="32"/>
        </w:rPr>
      </w:pPr>
      <w:r>
        <w:rPr>
          <w:rFonts w:ascii="方正仿宋_GBK" w:eastAsia="方正仿宋_GBK" w:hAnsi="方正仿宋_GBK" w:hint="eastAsia"/>
          <w:color w:val="000000" w:themeColor="text1"/>
          <w:sz w:val="32"/>
          <w:szCs w:val="32"/>
        </w:rPr>
        <w:t>4、本办法最终解释权归无锡国家高新技术产业开发区（无锡市新吴区）城市管理局所有。</w:t>
      </w:r>
    </w:p>
    <w:sectPr w:rsidR="001B01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黑体_GBK">
    <w:panose1 w:val="03000509000000000000"/>
    <w:charset w:val="86"/>
    <w:family w:val="script"/>
    <w:pitch w:val="fixed"/>
    <w:sig w:usb0="00000001" w:usb1="080E0000" w:usb2="00000010" w:usb3="00000000" w:csb0="00040000" w:csb1="00000000"/>
    <w:embedRegular r:id="rId1" w:subsetted="1" w:fontKey="{B67DFEFC-D12B-4692-A4C1-6141D9D65EFF}"/>
  </w:font>
  <w:font w:name="方正仿宋_GBK">
    <w:panose1 w:val="03000509000000000000"/>
    <w:charset w:val="86"/>
    <w:family w:val="script"/>
    <w:pitch w:val="fixed"/>
    <w:sig w:usb0="00000001" w:usb1="080E0000" w:usb2="00000010" w:usb3="00000000" w:csb0="00040000" w:csb1="00000000"/>
    <w:embedRegular r:id="rId2" w:subsetted="1" w:fontKey="{42DD921C-D666-496A-8ACE-43BE772FEAE4}"/>
    <w:embedBold r:id="rId3" w:subsetted="1" w:fontKey="{7903914B-AF0D-454B-95A0-2E70D3FD32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02"/>
    <w:rsid w:val="000655B4"/>
    <w:rsid w:val="0009577A"/>
    <w:rsid w:val="0017098E"/>
    <w:rsid w:val="001713FC"/>
    <w:rsid w:val="001B0160"/>
    <w:rsid w:val="001E0011"/>
    <w:rsid w:val="002400E4"/>
    <w:rsid w:val="002C3B95"/>
    <w:rsid w:val="002D5B1A"/>
    <w:rsid w:val="00305C3C"/>
    <w:rsid w:val="0031283B"/>
    <w:rsid w:val="00332371"/>
    <w:rsid w:val="00347B08"/>
    <w:rsid w:val="003940D4"/>
    <w:rsid w:val="003E2B7E"/>
    <w:rsid w:val="003E2D50"/>
    <w:rsid w:val="00414B9C"/>
    <w:rsid w:val="00480B72"/>
    <w:rsid w:val="00484E3A"/>
    <w:rsid w:val="004A2C64"/>
    <w:rsid w:val="00513EAA"/>
    <w:rsid w:val="00532500"/>
    <w:rsid w:val="005528B8"/>
    <w:rsid w:val="005E52AA"/>
    <w:rsid w:val="00715803"/>
    <w:rsid w:val="00736C17"/>
    <w:rsid w:val="0076518F"/>
    <w:rsid w:val="00795668"/>
    <w:rsid w:val="007A114D"/>
    <w:rsid w:val="00802CAC"/>
    <w:rsid w:val="00840573"/>
    <w:rsid w:val="00883ABC"/>
    <w:rsid w:val="00890B74"/>
    <w:rsid w:val="008B2281"/>
    <w:rsid w:val="008F1D83"/>
    <w:rsid w:val="0090682D"/>
    <w:rsid w:val="0091491E"/>
    <w:rsid w:val="00930A90"/>
    <w:rsid w:val="009A5161"/>
    <w:rsid w:val="009E4255"/>
    <w:rsid w:val="009E7623"/>
    <w:rsid w:val="00AE21C0"/>
    <w:rsid w:val="00B10EDD"/>
    <w:rsid w:val="00B133D5"/>
    <w:rsid w:val="00B56237"/>
    <w:rsid w:val="00B82FC5"/>
    <w:rsid w:val="00BA711A"/>
    <w:rsid w:val="00BC7CCC"/>
    <w:rsid w:val="00C17959"/>
    <w:rsid w:val="00C312BE"/>
    <w:rsid w:val="00CD5243"/>
    <w:rsid w:val="00CD61AC"/>
    <w:rsid w:val="00CD62A5"/>
    <w:rsid w:val="00CD74A2"/>
    <w:rsid w:val="00CE5514"/>
    <w:rsid w:val="00D26B20"/>
    <w:rsid w:val="00D61A25"/>
    <w:rsid w:val="00D83B89"/>
    <w:rsid w:val="00D95D02"/>
    <w:rsid w:val="00E1769D"/>
    <w:rsid w:val="00E22CB7"/>
    <w:rsid w:val="00E37D51"/>
    <w:rsid w:val="00E62402"/>
    <w:rsid w:val="00EC46EB"/>
    <w:rsid w:val="00EC4C6C"/>
    <w:rsid w:val="00F439D1"/>
    <w:rsid w:val="00F82B66"/>
    <w:rsid w:val="0DD264D9"/>
    <w:rsid w:val="27280594"/>
    <w:rsid w:val="3C111D1A"/>
    <w:rsid w:val="424469C5"/>
    <w:rsid w:val="45370975"/>
    <w:rsid w:val="4C7327B1"/>
    <w:rsid w:val="57FD6E5C"/>
    <w:rsid w:val="65EF017C"/>
    <w:rsid w:val="72B62B48"/>
    <w:rsid w:val="7F51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0D7F2-00B1-43FC-A831-8201940F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styleId="a8">
    <w:name w:val="annotation reference"/>
    <w:basedOn w:val="a0"/>
    <w:uiPriority w:val="99"/>
    <w:semiHidden/>
    <w:unhideWhenUsed/>
    <w:rPr>
      <w:sz w:val="21"/>
      <w:szCs w:val="21"/>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4"/>
    <w:uiPriority w:val="99"/>
    <w:semiHidden/>
    <w:rPr>
      <w:rFonts w:asciiTheme="minorHAnsi" w:eastAsiaTheme="minorEastAsia" w:hAnsiTheme="minorHAnsi" w:cstheme="minorBidi"/>
      <w:kern w:val="2"/>
      <w:sz w:val="18"/>
      <w:szCs w:val="18"/>
    </w:rPr>
  </w:style>
  <w:style w:type="character" w:customStyle="1" w:styleId="Char1">
    <w:name w:val="页眉 Char"/>
    <w:basedOn w:val="a0"/>
    <w:link w:val="a6"/>
    <w:uiPriority w:val="99"/>
    <w:rPr>
      <w:rFonts w:asciiTheme="minorHAnsi" w:eastAsiaTheme="minorEastAsia" w:hAnsiTheme="minorHAnsi" w:cstheme="minorBidi"/>
      <w:kern w:val="2"/>
      <w:sz w:val="18"/>
      <w:szCs w:val="18"/>
    </w:rPr>
  </w:style>
  <w:style w:type="character" w:customStyle="1" w:styleId="Char0">
    <w:name w:val="页脚 Char"/>
    <w:basedOn w:val="a0"/>
    <w:link w:val="a5"/>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c9670c7b-c32d-4333-9924-06c547fd8cf4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E6294C6</paraID>
      <start>0</start>
      <end>2</end>
      <status>ignored</status>
      <modifiedWord/>
      <trackRevisions>false</trackRevisions>
    </reviewItem>
    <reviewItem>
      <errorID>c91c880c-4d70-42d3-80d4-0834da5e2608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74C7A967</paraID>
      <start>0</start>
      <end>2</end>
      <status>ignored</status>
      <modifiedWord/>
      <trackRevisions>false</trackRevisions>
    </reviewItem>
    <reviewItem>
      <errorID>2cc80fe2-1910-4896-9421-389081cc7851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6C0674B0</paraID>
      <start>0</start>
      <end>2</end>
      <status>ignored</status>
      <modifiedWord/>
      <trackRevisions>false</trackRevisions>
    </reviewItem>
    <reviewItem>
      <errorID>1bc1cae3-aa76-448f-9d07-7b0ab62096b5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6EA51238</paraID>
      <start>0</start>
      <end>2</end>
      <status>ignored</status>
      <modifiedWord/>
      <trackRevisions>false</trackRevisions>
    </reviewItem>
    <reviewItem>
      <errorID>adf52604-c30e-47ba-af68-04be00d67cc7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307977E</paraID>
      <start>0</start>
      <end>2</end>
      <status>ignored</status>
      <modifiedWord/>
      <trackRevisions>false</trackRevisions>
    </reviewItem>
    <reviewItem>
      <errorID>56cbef8d-b740-4b33-9132-242fd7becd5f</errorID>
      <errorWord>方式进行</errorWord>
      <group>L1_AI</group>
      <groupName>深度校对</groupName>
      <ability>L2_AI_Grammar</ability>
      <abilityName>语法纠错</abilityName>
      <candidateList>
        <item>方式</item>
      </candidateList>
      <explain/>
      <paraID> 307977E</paraID>
      <start>254</start>
      <end>258</end>
      <status>ignored</status>
      <modifiedWord/>
      <trackRevisions>false</trackRevisions>
    </reviewItem>
    <reviewItem>
      <errorID>d2002e79-3e35-4a35-890a-f2c8cdea1428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8EB94A0</paraID>
      <start>0</start>
      <end>2</end>
      <status>ignored</status>
      <modifiedWord/>
      <trackRevisions>false</trackRevisions>
    </reviewItem>
    <reviewItem>
      <errorID>2ab7bf81-0945-49e0-81ef-7d338a218fc0</errorID>
      <errorWord>使用等</errorWord>
      <group>L1_AI</group>
      <groupName>深度校对</groupName>
      <ability>L2_AI_Grammar</ability>
      <abilityName>语法纠错</abilityName>
      <candidateList>
        <item>的</item>
      </candidateList>
      <explain>置于形容词、名词后，用于修饰事物的形态。</explain>
      <paraID> 8EB94A0</paraID>
      <start>204</start>
      <end>207</end>
      <status>ignored</status>
      <modifiedWord/>
      <trackRevisions>false</trackRevisions>
    </reviewItem>
    <reviewItem>
      <errorID>994a9929-0b42-4274-a013-212b0c42547f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7C238F5A</paraID>
      <start>0</start>
      <end>2</end>
      <status>ignored</status>
      <modifiedWord/>
      <trackRevisions>false</trackRevisions>
    </reviewItem>
    <reviewItem>
      <errorID>5c270610-7b01-4f83-8f3d-21ae2e23cfab</errorID>
      <errorWord>方式检查。</errorWord>
      <group>L1_AI</group>
      <groupName>深度校对</groupName>
      <ability>L2_AI_Grammar</ability>
      <abilityName>语法纠错</abilityName>
      <candidateList>
        <item>方式</item>
      </candidateList>
      <explain/>
      <paraID>7C238F5A</paraID>
      <start>139</start>
      <end>144</end>
      <status>ignored</status>
      <modifiedWord/>
      <trackRevisions>false</trackRevisions>
    </reviewItem>
    <reviewItem>
      <errorID>edd28294-cecf-47e8-9333-9b9340630c5d</errorID>
      <errorWord>不得低于原人员所各项要求</errorWord>
      <group>L1_AI</group>
      <groupName>深度校对</groupName>
      <ability>L2_AI_Grammar</ability>
      <abilityName>语法纠错</abilityName>
      <candidateList>
        <item>各项要求不得低于原人员</item>
      </candidateList>
      <explain/>
      <paraID>7C238F5A</paraID>
      <start>219</start>
      <end>231</end>
      <status>ignored</status>
      <modifiedWord/>
      <trackRevisions>false</trackRevisions>
    </reviewItem>
    <reviewItem>
      <errorID>d98ada82-07a7-4453-a3f5-68a2904ee790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3B577187</paraID>
      <start>0</start>
      <end>2</end>
      <status>ignored</status>
      <modifiedWord/>
      <trackRevisions>false</trackRevisions>
    </reviewItem>
    <reviewItem>
      <errorID>7358ab61-6b88-4e8b-8319-f1163f20dcbc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3B9A5417</paraID>
      <start>0</start>
      <end>2</end>
      <status>ignored</status>
      <modifiedWord/>
      <trackRevisions>false</trackRevisions>
    </reviewItem>
    <reviewItem>
      <errorID>98e4e32a-1629-4b55-873f-1668662440cf</errorID>
      <errorWord>，应</errorWord>
      <group>L1_AI</group>
      <groupName>深度校对</groupName>
      <ability>L2_AI_Grammar</ability>
      <abilityName>语法纠错</abilityName>
      <candidateList>
        <item>，</item>
      </candidateList>
      <explain/>
      <paraID>3B9A5417</paraID>
      <start>28</start>
      <end>30</end>
      <status>ignored</status>
      <modifiedWord/>
      <trackRevisions>false</trackRevisions>
    </reviewItem>
    <reviewItem>
      <errorID>b46fb495-5dcc-41e5-926c-502b16bb993b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3D6A8147</paraID>
      <start>0</start>
      <end>2</end>
      <status>ignored</status>
      <modifiedWord/>
      <trackRevisions>false</trackRevisions>
    </reviewItem>
    <reviewItem>
      <errorID>38405ee1-3a63-48d3-9393-f6786ead63f7</errorID>
      <errorWord>功能照明，功能</errorWord>
      <group>L1_AI</group>
      <groupName>深度校对</groupName>
      <ability>L2_AI_Grammar</ability>
      <abilityName>语法纠错</abilityName>
      <candidateList>
        <item>功能</item>
      </candidateList>
      <explain/>
      <paraID>3D6A8147</paraID>
      <start>12</start>
      <end>19</end>
      <status>ignored</status>
      <modifiedWord/>
      <trackRevisions>false</trackRevisions>
    </reviewItem>
    <reviewItem>
      <errorID>4589f643-7f0e-4fb2-b4e7-79b0f8099dd5</errorID>
      <errorWord>景观照明，景观</errorWord>
      <group>L1_AI</group>
      <groupName>深度校对</groupName>
      <ability>L2_AI_Grammar</ability>
      <abilityName>语法纠错</abilityName>
      <candidateList>
        <item>景观</item>
      </candidateList>
      <explain/>
      <paraID>3D6A8147</paraID>
      <start>68</start>
      <end>75</end>
      <status>ignored</status>
      <modifiedWord/>
      <trackRevisions>false</trackRevisions>
    </reviewItem>
    <reviewItem>
      <errorID>10d342a8-31fa-494a-90ad-c8112508d9e3</errorID>
      <errorWord>进行</errorWord>
      <group>L1_AI</group>
      <groupName>深度校对</groupName>
      <ability>L2_AI_Word</ability>
      <abilityName>字词纠错</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3D6A8147</paraID>
      <start>99</start>
      <end>101</end>
      <status>ignored</status>
      <modifiedWord/>
      <trackRevisions>false</trackRevisions>
    </reviewItem>
    <reviewItem>
      <errorID>22d74708-dd94-42c0-9405-e4a0d4c51ce0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1F957FAD</paraID>
      <start>0</start>
      <end>2</end>
      <status>ignored</status>
      <modifiedWord/>
      <trackRevisions>false</trackRevisions>
    </reviewItem>
    <reviewItem>
      <errorID>1d053a5c-aba5-4e16-93c3-46782aa3f30d</errorID>
      <errorWord>、</errorWord>
      <group>L1_AI</group>
      <groupName>深度校对</groupName>
      <ability>L2_AI_Grammar</ability>
      <abilityName>语法纠错</abilityName>
      <candidateList>
        <item>，以及</item>
      </candidateList>
      <explain/>
      <paraID>1F957FAD</paraID>
      <start>73</start>
      <end>74</end>
      <status>ignored</status>
      <modifiedWord/>
      <trackRevisions>false</trackRevisions>
    </reviewItem>
    <reviewItem>
      <errorID>0ac16928-86b3-4c1d-835d-5bbe19e3fcf7</errorID>
      <errorWord>。</errorWord>
      <group>L1_AI</group>
      <groupName>深度校对</groupName>
      <ability>L2_AI_Grammar</ability>
      <abilityName>语法纠错</abilityName>
      <candidateList>
        <item>的情况。</item>
      </candidateList>
      <explain/>
      <paraID>1F957FAD</paraID>
      <start>85</start>
      <end>86</end>
      <status>ignored</status>
      <modifiedWord/>
      <trackRevisions>false</trackRevisions>
    </reviewItem>
    <reviewItem>
      <errorID>d65e3a68-e067-43ec-add0-c73fab746940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1F957FAD</paraID>
      <start>98</start>
      <end>101</end>
      <status>ignored</status>
      <modifiedWord/>
      <trackRevisions>false</trackRevisions>
    </reviewItem>
    <reviewItem>
      <errorID>f19971cd-5bb0-4ee5-903d-85d1b4bd0eb0</errorID>
      <errorWord>，如果</errorWord>
      <group>L1_AI</group>
      <groupName>深度校对</groupName>
      <ability>L2_AI_Grammar</ability>
      <abilityName>语法纠错</abilityName>
      <candidateList>
        <item>。若</item>
      </candidateList>
      <explain/>
      <paraID>1F957FAD</paraID>
      <start>141</start>
      <end>144</end>
      <status>ignored</status>
      <modifiedWord/>
      <trackRevisions>false</trackRevisions>
    </reviewItem>
    <reviewItem>
      <errorID>a0a5eafc-cddd-4f3c-853e-94e8c1307513</errorID>
      <errorWord>和</errorWord>
      <group>L1_AI</group>
      <groupName>深度校对</groupName>
      <ability>L2_AI_Grammar</ability>
      <abilityName>语法纠错</abilityName>
      <candidateList>
        <item>并要求</item>
      </candidateList>
      <explain/>
      <paraID>1F957FAD</paraID>
      <start>159</start>
      <end>160</end>
      <status>ignored</status>
      <modifiedWord/>
      <trackRevisions>false</trackRevisions>
    </reviewItem>
    <reviewItem>
      <errorID>8755470a-f594-45ec-bcdd-5b4bcdcb1190</errorID>
      <errorWord>；</errorWord>
      <group>L1_AI</group>
      <groupName>深度校对</groupName>
      <ability>L2_AI_Punc</ability>
      <abilityName>标点纠错</abilityName>
      <candidateList>
        <item>。</item>
      </candidateList>
      <explain/>
      <paraID>1F957FAD</paraID>
      <start>162</start>
      <end>163</end>
      <status>ignored</status>
      <modifiedWord/>
      <trackRevisions>false</trackRevisions>
    </reviewItem>
    <reviewItem>
      <errorID>a1acc3e7-c4fe-4087-a922-9928b067ebca</errorID>
      <errorWord>；并</errorWord>
      <group>L1_AI</group>
      <groupName>深度校对</groupName>
      <ability>L2_AI_Grammar</ability>
      <abilityName>语法纠错</abilityName>
      <candidateList>
        <item>。</item>
      </candidateList>
      <explain/>
      <paraID>1F957FAD</paraID>
      <start>210</start>
      <end>212</end>
      <status>ignored</status>
      <modifiedWord/>
      <trackRevisions>false</trackRevisions>
    </reviewItem>
    <reviewItem>
      <errorID>87dd66bb-a3a3-48e3-a663-67ecd5d7d9d5</errorID>
      <errorWord>监管</errorWord>
      <group>L1_AI</group>
      <groupName>深度校对</groupName>
      <ability>L2_AI_Grammar</ability>
      <abilityName>语法纠错</abilityName>
      <candidateList>
        <item>，需监管</item>
      </candidateList>
      <explain/>
      <paraID>1F957FAD</paraID>
      <start>217</start>
      <end>219</end>
      <status>ignored</status>
      <modifiedWord/>
      <trackRevisions>false</trackRevisions>
    </reviewItem>
    <reviewItem>
      <errorID>79227813-221a-4013-9235-96bd927d1a3c</errorID>
      <errorWord>完好</errorWord>
      <group>L1_AI</group>
      <groupName>深度校对</groupName>
      <ability>L2_AI_Grammar</ability>
      <abilityName>语法纠错</abilityName>
      <candidateList>
        <item>的完好</item>
      </candidateList>
      <explain/>
      <paraID>1F957FAD</paraID>
      <start>223</start>
      <end>225</end>
      <status>ignored</status>
      <modifiedWord/>
      <trackRevisions>false</trackRevisions>
    </reviewItem>
    <reviewItem>
      <errorID>ddfc145a-1335-4b08-bdee-d39f7d1352a0</errorID>
      <errorWord>需</errorWord>
      <group>L1_AI</group>
      <groupName>深度校对</groupName>
      <ability>L2_AI_Punc</ability>
      <abilityName>标点纠错</abilityName>
      <candidateList>
        <item>，需</item>
      </candidateList>
      <explain/>
      <paraID>1F957FAD</paraID>
      <start>232</start>
      <end>233</end>
      <status>ignored</status>
      <modifiedWord/>
      <trackRevisions>false</trackRevisions>
    </reviewItem>
    <reviewItem>
      <errorID>f05ddae9-c8bd-415e-a2ce-95e458f359fb</errorID>
      <errorWord>监督好</errorWord>
      <group>L1_AI</group>
      <groupName>深度校对</groupName>
      <ability>L2_AI_Grammar</ability>
      <abilityName>语法纠错</abilityName>
      <candidateList>
        <item>监督</item>
      </candidateList>
      <explain/>
      <paraID>1F957FAD</paraID>
      <start>236</start>
      <end>241</end>
      <status>modified</status>
      <modifiedWord>监督</modifiedWord>
      <trackRevisions>true</trackRevisions>
    </reviewItem>
    <reviewItem>
      <errorID>aff24d9c-020b-4741-a266-55061794a9e3</errorID>
      <errorWord>；</errorWord>
      <group>L1_AI</group>
      <groupName>深度校对</groupName>
      <ability>L2_AI_Punc</ability>
      <abilityName>标点纠错</abilityName>
      <candidateList>
        <item>。</item>
      </candidateList>
      <explain/>
      <paraID>1F957FAD</paraID>
      <start>252</start>
      <end>253</end>
      <status>ignored</status>
      <modifiedWord/>
      <trackRevisions>false</trackRevisions>
    </reviewItem>
    <reviewItem>
      <errorID>e8286422-7998-4b3c-91dc-962b5c719162</errorID>
      <errorWord>，</errorWord>
      <group>L1_AI</group>
      <groupName>深度校对</groupName>
      <ability>L2_AI_Punc</ability>
      <abilityName>标点纠错</abilityName>
      <candidateList>
        <item>。</item>
      </candidateList>
      <explain/>
      <paraID>1F957FAD</paraID>
      <start>281</start>
      <end>282</end>
      <status>ignored</status>
      <modifiedWord/>
      <trackRevisions>false</trackRevisions>
    </reviewItem>
    <reviewItem>
      <errorID>483f4340-8f7d-4c2f-a5fc-a7fc2725eebc</errorID>
      <errorWord>，</errorWord>
      <group>L1_AI</group>
      <groupName>深度校对</groupName>
      <ability>L2_AI_Punc</ability>
      <abilityName>标点纠错</abilityName>
      <candidateList>
        <item>。</item>
      </candidateList>
      <explain/>
      <paraID>1F957FAD</paraID>
      <start>302</start>
      <end>303</end>
      <status>ignored</status>
      <modifiedWord/>
      <trackRevisions>false</trackRevisions>
    </reviewItem>
    <reviewItem>
      <errorID>e01f3a83-cb49-483d-8c93-f7065b77ff9f</errorID>
      <errorWord>对应</errorWord>
      <group>L1_AI</group>
      <groupName>深度校对</groupName>
      <ability>L2_AI_Grammar</ability>
      <abilityName>语法纠错</abilityName>
      <candidateList>
        <item>与</item>
      </candidateList>
      <explain>（舆）yù参与：～会。</explain>
      <paraID>1F957FAD</paraID>
      <start>318</start>
      <end>320</end>
      <status>ignored</status>
      <modifiedWord/>
      <trackRevisions>false</trackRevisions>
    </reviewItem>
    <reviewItem>
      <errorID>f4c8dbb8-eb1c-4ce5-b508-72371007b579</errorID>
      <errorWord>，</errorWord>
      <group>L1_AI</group>
      <groupName>深度校对</groupName>
      <ability>L2_AI_Grammar</ability>
      <abilityName>语法纠错</abilityName>
      <candidateList>
        <item>相对应，</item>
      </candidateList>
      <explain/>
      <paraID>1F957FAD</paraID>
      <start>325</start>
      <end>326</end>
      <status>ignored</status>
      <modifiedWord/>
      <trackRevisions>false</trackRevisions>
    </reviewItem>
    <reviewItem>
      <errorID>eb8eadee-2ce7-4d7d-bd61-bded97b95a40</errorID>
      <errorWord>，并</errorWord>
      <group>L1_AI</group>
      <groupName>深度校对</groupName>
      <ability>L2_AI_Grammar</ability>
      <abilityName>语法纠错</abilityName>
      <candidateList>
        <item>。</item>
      </candidateList>
      <explain/>
      <paraID>1F957FAD</paraID>
      <start>337</start>
      <end>339</end>
      <status>ignored</status>
      <modifiedWord/>
      <trackRevisions>false</trackRevisions>
    </reviewItem>
    <reviewItem>
      <errorID>d631f7bf-c776-496b-9f9e-6d3d2125fbf9</errorID>
      <errorWord>对应</errorWord>
      <group>L1_AI</group>
      <groupName>深度校对</groupName>
      <ability>L2_AI_Grammar</ability>
      <abilityName>语法纠错</abilityName>
      <candidateList>
        <item>与</item>
      </candidateList>
      <explain>（舆）yù参与：～会。</explain>
      <paraID>1F957FAD</paraID>
      <start>410</start>
      <end>412</end>
      <status>ignored</status>
      <modifiedWord/>
      <trackRevisions>false</trackRevisions>
    </reviewItem>
    <reviewItem>
      <errorID>70ae7861-5451-4192-afc4-07f1deb9995e</errorID>
      <errorWord>，</errorWord>
      <group>L1_AI</group>
      <groupName>深度校对</groupName>
      <ability>L2_AI_Grammar</ability>
      <abilityName>语法纠错</abilityName>
      <candidateList>
        <item>对应。</item>
      </candidateList>
      <explain/>
      <paraID>1F957FAD</paraID>
      <start>418</start>
      <end>419</end>
      <status>ignored</status>
      <modifiedWord/>
      <trackRevisions>false</trackRevisions>
    </reviewItem>
    <reviewItem>
      <errorID>8e787816-5e6c-46db-975e-5ca78729a102</errorID>
      <errorWord>因</errorWord>
      <group>L1_AI</group>
      <groupName>深度校对</groupName>
      <ability>L2_AI_Word</ability>
      <abilityName>字词纠错</abilityName>
      <candidateList>
        <item>应</item>
      </candidateList>
      <explain/>
      <paraID>1F957FAD</paraID>
      <start>432</start>
      <end>434</end>
      <status>modified</status>
      <modifiedWord>应</modifiedWord>
      <trackRevisions>true</trackRevisions>
    </reviewItem>
    <reviewItem>
      <errorID>8ba045ac-ee96-495c-9b04-ade8c4d3ea41</errorID>
      <errorWord>由</errorWord>
      <group>L1_AI</group>
      <groupName>深度校对</groupName>
      <ability>L2_AI_Word</ability>
      <abilityName>字词纠错</abilityName>
      <candidateList>
        <item>经</item>
      </candidateList>
      <explain/>
      <paraID>1F957FAD</paraID>
      <start>441</start>
      <end>443</end>
      <status>modified</status>
      <modifiedWord>经</modifiedWord>
      <trackRevisions>true</trackRevisions>
    </reviewItem>
    <reviewItem>
      <errorID>439f7322-93b0-409c-a7eb-049639e26c4c</errorID>
      <errorWord>，</errorWord>
      <group>L1_AI</group>
      <groupName>深度校对</groupName>
      <ability>L2_AI_Punc</ability>
      <abilityName>标点纠错</abilityName>
      <candidateList>
        <item>。</item>
      </candidateList>
      <explain/>
      <paraID>1F957FAD</paraID>
      <start>475</start>
      <end>476</end>
      <status>ignored</status>
      <modifiedWord/>
      <trackRevisions>false</trackRevisions>
    </reviewItem>
    <reviewItem>
      <errorID>0c8022a1-9f8f-441f-8795-383fb330a1d3</errorID>
      <errorWord>对应当月</errorWord>
      <group>L1_AI</group>
      <groupName>深度校对</groupName>
      <ability>L2_AI_Grammar</ability>
      <abilityName>语法纠错</abilityName>
      <candidateList>
        <item>当月</item>
      </candidateList>
      <explain/>
      <paraID>1F957FAD</paraID>
      <start>514</start>
      <end>520</end>
      <status>modified</status>
      <modifiedWord>当月</modifiedWord>
      <trackRevisions>true</trackRevisions>
    </reviewItem>
    <reviewItem>
      <errorID>84035705-b333-441a-b944-2feb56faf80d</errorID>
      <errorWord>，</errorWord>
      <group>L1_AI</group>
      <groupName>深度校对</groupName>
      <ability>L2_AI_Punc</ability>
      <abilityName>标点纠错</abilityName>
      <candidateList>
        <item>。</item>
      </candidateList>
      <explain/>
      <paraID>1F957FAD</paraID>
      <start>534</start>
      <end>535</end>
      <status>ignored</status>
      <modifiedWord/>
      <trackRevisions>false</trackRevisions>
    </reviewItem>
    <reviewItem>
      <errorID>874da635-feeb-4c0b-bd77-2c8fa2906ab5</errorID>
      <errorWord>新</errorWord>
      <group>L1_AI</group>
      <groupName>深度校对</groupName>
      <ability>L2_AI_Punc</ability>
      <abilityName>标点纠错</abilityName>
      <candidateList>
        <item>，新</item>
      </candidateList>
      <explain/>
      <paraID>1F957FAD</paraID>
      <start>566</start>
      <end>567</end>
      <status>ignored</status>
      <modifiedWord/>
      <trackRevisions>false</trackRevisions>
    </reviewItem>
    <reviewItem>
      <errorID>aeaf1b5b-7e0d-4e22-9f74-27f0ebe13359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1562DD0A</paraID>
      <start>0</start>
      <end>2</end>
      <status>ignored</status>
      <modifiedWord/>
      <trackRevisions>false</trackRevisions>
    </reviewItem>
    <reviewItem>
      <errorID>dabfac15-3367-4b69-a361-a342f333cb20</errorID>
      <errorWord>(</errorWord>
      <group>L1_AI</group>
      <groupName>深度校对</groupName>
      <ability>L2_AI_Punc</ability>
      <abilityName>标点纠错</abilityName>
      <candidateList>
        <item>（</item>
      </candidateList>
      <explain/>
      <paraID>1562DD0A</paraID>
      <start>16</start>
      <end>17</end>
      <status>ignored</status>
      <modifiedWord/>
      <trackRevisions>false</trackRevisions>
    </reviewItem>
    <reviewItem>
      <errorID>333f95fd-8923-42f0-bd12-3786409dd689</errorID>
      <errorWord>，</errorWord>
      <group>L1_AI</group>
      <groupName>深度校对</groupName>
      <ability>L2_AI_Punc</ability>
      <abilityName>标点纠错</abilityName>
      <candidateList>
        <item>。</item>
      </candidateList>
      <explain/>
      <paraID>1562DD0A</paraID>
      <start>38</start>
      <end>39</end>
      <status>ignored</status>
      <modifiedWord/>
      <trackRevisions>false</trackRevisions>
    </reviewItem>
    <reviewItem>
      <errorID>331ec746-5585-48e5-8ae7-b9b415feea33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1EB587C9</paraID>
      <start>0</start>
      <end>2</end>
      <status>ignored</status>
      <modifiedWord/>
      <trackRevisions>false</trackRevisions>
    </reviewItem>
    <reviewItem>
      <errorID>e01926d5-2a7a-4bfa-8fce-ff30bb839665</errorID>
      <errorWord>对</errorWord>
      <group>L1_AI</group>
      <groupName>深度校对</groupName>
      <ability>L2_AI_Grammar</ability>
      <abilityName>语法纠错</abilityName>
      <candidateList>
        <item>，应对</item>
      </candidateList>
      <explain/>
      <paraID>1EB587C9</paraID>
      <start>17</start>
      <end>18</end>
      <status>ignored</status>
      <modifiedWord/>
      <trackRevisions>false</trackRevisions>
    </reviewItem>
    <reviewItem>
      <errorID>b49eef19-e56e-4ad4-98fd-4e856d00d03b</errorID>
      <errorWord>区域应</errorWord>
      <group>L1_AI</group>
      <groupName>深度校对</groupName>
      <ability>L2_AI_Grammar</ability>
      <abilityName>语法纠错</abilityName>
      <candidateList>
        <item>区域</item>
      </candidateList>
      <explain/>
      <paraID>1EB587C9</paraID>
      <start>23</start>
      <end>26</end>
      <status>ignored</status>
      <modifiedWord/>
      <trackRevisions>false</trackRevisions>
    </reviewItem>
    <reviewItem>
      <errorID>de7afdbd-b817-4456-9c75-72cd38ff7a82</errorID>
      <errorWord>保障</errorWord>
      <group>L1_AI</group>
      <groupName>深度校对</groupName>
      <ability>L2_AI_Grammar</ability>
      <abilityName>语法纠错</abilityName>
      <candidateList>
        <item>以保障</item>
      </candidateList>
      <explain/>
      <paraID>1EB587C9</paraID>
      <start>53</start>
      <end>55</end>
      <status>ignored</status>
      <modifiedWord/>
      <trackRevisions>false</trackRevisions>
    </reviewItem>
    <reviewItem>
      <errorID>f436e087-4931-4517-8da5-056b7983ef02</errorID>
      <errorWord>及</errorWord>
      <group>L1_AI</group>
      <groupName>深度校对</groupName>
      <ability>L2_AI_Word</ability>
      <abilityName>字词纠错</abilityName>
      <candidateList>
        <item>且</item>
      </candidateList>
      <explain>〈书〉〈连〉❶尚且：死～不怕，困难又算什么？｜君～如此，况他人乎？❷并且；而且：既高～大｜他很聪明，～十分努力，因此成绩优异。</explain>
      <paraID>1EB587C9</paraID>
      <start>65</start>
      <end>66</end>
      <status>ignored</status>
      <modifiedWord/>
      <trackRevisions>false</trackRevisions>
    </reviewItem>
    <reviewItem>
      <errorID>9ce17e21-69d9-40ae-a877-32435f711f5e</errorID>
      <errorWord>；</errorWord>
      <group>L1_AI</group>
      <groupName>深度校对</groupName>
      <ability>L2_AI_Punc</ability>
      <abilityName>标点纠错</abilityName>
      <candidateList>
        <item>。</item>
      </candidateList>
      <explain/>
      <paraID>1EB587C9</paraID>
      <start>70</start>
      <end>71</end>
      <status>ignored</status>
      <modifiedWord/>
      <trackRevisions>false</trackRevisions>
    </reviewItem>
    <reviewItem>
      <errorID>c7359825-be31-40de-ba3c-afb112121335</errorID>
      <errorWord>对</errorWord>
      <group>L1_AI</group>
      <groupName>深度校对</groupName>
      <ability>L2_AI_Grammar</ability>
      <abilityName>语法纠错</abilityName>
      <candidateList>
        <item>，应对</item>
      </candidateList>
      <explain/>
      <paraID>1EB587C9</paraID>
      <start>75</start>
      <end>76</end>
      <status>ignored</status>
      <modifiedWord/>
      <trackRevisions>false</trackRevisions>
    </reviewItem>
    <reviewItem>
      <errorID>a48ed045-5bb7-4e35-86bc-69bdbe2cefe1</errorID>
      <errorWord>保证</errorWord>
      <group>L1_AI</group>
      <groupName>深度校对</groupName>
      <ability>L2_AI_Word</ability>
      <abilityName>字词纠错</abilityName>
      <candidateList>
        <item>确保</item>
      </candidateList>
      <explain>〈动〉确实地保持或保证：～交通畅通｜加强田间管理，～粮食丰收。</explain>
      <paraID>1EB587C9</paraID>
      <start>118</start>
      <end>122</end>
      <status>modified</status>
      <modifiedWord>确保</modifiedWord>
      <trackRevisions>true</trackRevisions>
    </reviewItem>
    <reviewItem>
      <errorID>06da5af3-112f-43b0-8595-0bc59d5425f5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109DA9EB</paraID>
      <start>0</start>
      <end>2</end>
      <status>ignored</status>
      <modifiedWord/>
      <trackRevisions>false</trackRevisions>
    </reviewItem>
    <reviewItem>
      <errorID>16c47da1-d36a-4fb3-b126-c3191a588f4b</errorID>
      <errorWord>逐月</errorWord>
      <group>L1_AI</group>
      <groupName>深度校对</groupName>
      <ability>L2_AI_Grammar</ability>
      <abilityName>语法纠错</abilityName>
      <candidateList>
        <item>应逐月</item>
      </candidateList>
      <explain/>
      <paraID>109DA9EB</paraID>
      <start>148</start>
      <end>150</end>
      <status>ignored</status>
      <modifiedWord/>
      <trackRevisions>false</trackRevisions>
    </reviewItem>
    <reviewItem>
      <errorID>1f85b79f-f271-4847-a0ec-d02ec9b3047e</errorID>
      <errorWord>计算光效降损等相关</errorWord>
      <group>L1_AI</group>
      <groupName>深度校对</groupName>
      <ability>L2_AI_Word</ability>
      <abilityName>字词纠错</abilityName>
      <candidateList>
        <item>光效降损等相关计算</item>
      </candidateList>
      <explain/>
      <paraID>109DA9EB</paraID>
      <start>162</start>
      <end>171</end>
      <status>ignored</status>
      <modifiedWord/>
      <trackRevisions>false</trackRevisions>
    </reviewItem>
    <reviewItem>
      <errorID>4ae4ecb4-d047-4ca6-b67f-415689d8ca79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75B48561</paraID>
      <start>0</start>
      <end>2</end>
      <status>ignored</status>
      <modifiedWord/>
      <trackRevisions>false</trackRevisions>
    </reviewItem>
    <reviewItem>
      <errorID>0efedac1-ccf4-4ba3-9873-03786fc1c074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7A0C06C1</paraID>
      <start>0</start>
      <end>2</end>
      <status>ignored</status>
      <modifiedWord/>
      <trackRevisions>false</trackRevisions>
    </reviewItem>
    <reviewItem>
      <errorID>66859ebd-dde8-4971-9e3f-41176ffaeb3d</errorID>
      <errorWord>对</errorWord>
      <group>L1_AI</group>
      <groupName>深度校对</groupName>
      <ability>L2_AI_Grammar</ability>
      <abilityName>语法纠错</abilityName>
      <candidateList>
        <item>，应对</item>
      </candidateList>
      <explain/>
      <paraID>7A0C06C1</paraID>
      <start>19</start>
      <end>20</end>
      <status>ignored</status>
      <modifiedWord/>
      <trackRevisions>false</trackRevisions>
    </reviewItem>
    <reviewItem>
      <errorID>c716d902-de9b-4209-9fff-8504f0a5876a</errorID>
      <errorWord>，每年</errorWord>
      <group>L1_AI</group>
      <groupName>深度校对</groupName>
      <ability>L2_AI_Grammar</ability>
      <abilityName>语法纠错</abilityName>
      <candidateList>
        <item>；每年，</item>
      </candidateList>
      <explain/>
      <paraID>7A0C06C1</paraID>
      <start>33</start>
      <end>36</end>
      <status>ignored</status>
      <modifiedWord/>
      <trackRevisions>false</trackRevisions>
    </reviewItem>
    <reviewItem>
      <errorID>f761d992-4484-42c5-b3a8-bbb4225fa825</errorID>
      <errorWord>对</errorWord>
      <group>L1_AI</group>
      <groupName>深度校对</groupName>
      <ability>L2_AI_Grammar</ability>
      <abilityName>语法纠错</abilityName>
      <candidateList>
        <item>应对</item>
      </candidateList>
      <explain/>
      <paraID>7A0C06C1</paraID>
      <start>36</start>
      <end>37</end>
      <status>ignored</status>
      <modifiedWord/>
      <trackRevisions>false</trackRevisions>
    </reviewItem>
    <reviewItem>
      <errorID>38ae5680-f9f6-4b37-befb-de48a95b2253</errorID>
      <errorWord>并</errorWord>
      <group>L1_AI</group>
      <groupName>深度校对</groupName>
      <ability>L2_AI_Punc</ability>
      <abilityName>标点纠错</abilityName>
      <candidateList>
        <item>，并</item>
      </candidateList>
      <explain/>
      <paraID>7A0C06C1</paraID>
      <start>52</start>
      <end>53</end>
      <status>ignored</status>
      <modifiedWord/>
      <trackRevisions>false</trackRevisions>
    </reviewItem>
    <reviewItem>
      <errorID>adb877ab-fcc5-4b6c-adf4-1280c9429e65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3BB6EA01</paraID>
      <start>0</start>
      <end>2</end>
      <status>ignored</status>
      <modifiedWord/>
      <trackRevisions>false</trackRevisions>
    </reviewItem>
    <reviewItem>
      <errorID>bbafdfd7-eb29-4b8d-9e0c-baa9938882fe</errorID>
      <errorWord>由</errorWord>
      <group>L1_AI</group>
      <groupName>深度校对</groupName>
      <ability>L2_AI_Word</ability>
      <abilityName>字词纠错</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3BB6EA01</paraID>
      <start>44</start>
      <end>45</end>
      <status>ignored</status>
      <modifiedWord/>
      <trackRevisions>false</trackRevisions>
    </reviewItem>
    <reviewItem>
      <errorID>72995115-c6bb-4f28-9d16-541910e1b0f1</errorID>
      <errorWord>，</errorWord>
      <group>L1_AI</group>
      <groupName>深度校对</groupName>
      <ability>L2_AI_Grammar</ability>
      <abilityName>语法纠错</abilityName>
      <candidateList>
        <item>后，</item>
      </candidateList>
      <explain/>
      <paraID>3BB6EA01</paraID>
      <start>56</start>
      <end>57</end>
      <status>ignored</status>
      <modifiedWord/>
      <trackRevisions>false</trackRevisions>
    </reviewItem>
    <reviewItem>
      <errorID>7df448f1-9d27-474e-a01e-2181df72f5e9</errorID>
      <errorWord>现场</errorWord>
      <group>L1_AI</group>
      <groupName>深度校对</groupName>
      <ability>L2_AI_Grammar</ability>
      <abilityName>语法纠错</abilityName>
      <candidateList>
        <item>应在现场</item>
      </candidateList>
      <explain/>
      <paraID>3BB6EA01</paraID>
      <start>61</start>
      <end>63</end>
      <status>ignored</status>
      <modifiedWord/>
      <trackRevisions>false</trackRevisions>
    </reviewItem>
    <reviewItem>
      <errorID>e25daf8b-429f-4d6c-ae70-6777fc15f387</errorID>
      <errorWord>后，提供</errorWord>
      <group>L1_AI</group>
      <groupName>深度校对</groupName>
      <ability>L2_AI_Word</ability>
      <abilityName>字词纠错</abilityName>
      <candidateList>
        <item>，然后将</item>
      </candidateList>
      <explain/>
      <paraID>3BB6EA01</paraID>
      <start>70</start>
      <end>74</end>
      <status>ignored</status>
      <modifiedWord/>
      <trackRevisions>false</trackRevisions>
    </reviewItem>
    <reviewItem>
      <errorID>8d9a26de-a329-47db-9690-cf6793e41ba1</errorID>
      <errorWord>至</errorWord>
      <group>L1_AI</group>
      <groupName>深度校对</groupName>
      <ability>L2_AI_Grammar</ability>
      <abilityName>语法纠错</abilityName>
      <candidateList>
        <item>提供至</item>
      </candidateList>
      <explain/>
      <paraID>3BB6EA01</paraID>
      <start>78</start>
      <end>79</end>
      <status>ignored</status>
      <modifiedWord/>
      <trackRevisions>false</trackRevisions>
    </reviewItem>
    <reviewItem>
      <errorID>a5c152d2-8dbf-458d-ac2f-0d84a549440e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6DC11DED</paraID>
      <start>0</start>
      <end>2</end>
      <status>ignored</status>
      <modifiedWord/>
      <trackRevisions>false</trackRevisions>
    </reviewItem>
    <reviewItem>
      <errorID>d6d9a788-6da6-407f-b111-72c2035324df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7A71AA9C</paraID>
      <start>0</start>
      <end>2</end>
      <status>ignored</status>
      <modifiedWord/>
      <trackRevisions>false</trackRevisions>
    </reviewItem>
    <reviewItem>
      <errorID>8332eae2-4d03-437f-9425-2be307a7435a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2B84028E</paraID>
      <start>0</start>
      <end>2</end>
      <status>ignored</status>
      <modifiedWord/>
      <trackRevisions>false</trackRevisions>
    </reviewItem>
    <reviewItem>
      <errorID>e672a3e7-735d-4537-935a-1d08545ffe95</errorID>
      <errorWord>接到事故</errorWord>
      <group>L1_AI</group>
      <groupName>深度校对</groupName>
      <ability>L2_AI_Grammar</ability>
      <abilityName>语法纠错</abilityName>
      <candidateList>
        <item>接到</item>
      </candidateList>
      <explain/>
      <paraID>2B84028E</paraID>
      <start>15</start>
      <end>19</end>
      <status>ignored</status>
      <modifiedWord/>
      <trackRevisions>false</trackRevisions>
    </reviewItem>
    <reviewItem>
      <errorID>259a44d4-ba2e-4b46-b25b-1ad113ed5010</errorID>
      <errorWord>时</errorWord>
      <group>L1_AI</group>
      <groupName>深度校对</groupName>
      <ability>L2_AI_Grammar</ability>
      <abilityName>语法纠错</abilityName>
      <candidateList>
        <item>的事故通知时</item>
      </candidateList>
      <explain/>
      <paraID>2B84028E</paraID>
      <start>25</start>
      <end>26</end>
      <status>ignored</status>
      <modifiedWord/>
      <trackRevisions>false</trackRevisions>
    </reviewItem>
    <reviewItem>
      <errorID>c53d1b77-6dc0-4816-a79d-7bc9ff17775b</errorID>
      <errorWord>现场后</errorWord>
      <group>L1_AI</group>
      <groupName>深度校对</groupName>
      <ability>L2_AI_Grammar</ability>
      <abilityName>语法纠错</abilityName>
      <candidateList>
        <item>现场</item>
      </candidateList>
      <explain/>
      <paraID>2B84028E</paraID>
      <start>40</start>
      <end>43</end>
      <status>ignored</status>
      <modifiedWord/>
      <trackRevisions>false</trackRevisions>
    </reviewItem>
    <reviewItem>
      <errorID>2964e699-4997-4b1a-8d73-b91c928fedb8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5FE40E23</paraID>
      <start>0</start>
      <end>2</end>
      <status>ignored</status>
      <modifiedWord/>
      <trackRevisions>false</trackRevisions>
    </reviewItem>
    <reviewItem>
      <errorID>a2fa6cc0-f29b-458c-a8db-1cf57aeab4f4</errorID>
      <errorWord>.</errorWord>
      <group>L1_AI</group>
      <groupName>深度校对</groupName>
      <ability>L2_AI_Punc</ability>
      <abilityName>标点纠错</abilityName>
      <candidateList>
        <item>。</item>
      </candidateList>
      <explain/>
      <paraID>5FE40E23</paraID>
      <start>13</start>
      <end>14</end>
      <status>ignored</status>
      <modifiedWord/>
      <trackRevisions>false</trackRevisions>
    </reviewItem>
    <reviewItem>
      <errorID>be266586-df33-4766-8f4d-3da8ae6f3d00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CAAAF9E</paraID>
      <start>0</start>
      <end>2</end>
      <status>ignored</status>
      <modifiedWord/>
      <trackRevisions>false</trackRevisions>
    </reviewItem>
    <reviewItem>
      <errorID>90587c79-0a74-4bf1-8c1e-9bb513809298</errorID>
      <errorWord>和</errorWord>
      <group>L1_AI</group>
      <groupName>深度校对</groupName>
      <ability>L2_AI_Word</ability>
      <abilityName>字词纠错</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CAAAF9E</paraID>
      <start>22</start>
      <end>24</end>
      <status>modified</status>
      <modifiedWord>并</modifiedWord>
      <trackRevisions>true</trackRevisions>
    </reviewItem>
    <reviewItem>
      <errorID>24f521ff-6b72-429b-a967-347022b23cae</errorID>
      <errorWord>.</errorWord>
      <group>L1_Format</group>
      <groupName>格式问题</groupName>
      <ability>L2_HalfPunc</ability>
      <abilityName>全半角检查</abilityName>
      <candidateList>
        <item>。</item>
      </candidateList>
      <explain>文本全半角错误。</explain>
      <paraID> CAAAF9E</paraID>
      <start>28</start>
      <end>29</end>
      <status>ignored</status>
      <modifiedWord/>
      <trackRevisions>false</trackRevisions>
    </reviewItem>
    <reviewItem>
      <errorID>1615611c-c1ed-4b55-a9b1-c84a5885eacd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308C44A6</paraID>
      <start>0</start>
      <end>2</end>
      <status>ignored</status>
      <modifiedWord/>
      <trackRevisions>false</trackRevisions>
    </reviewItem>
    <reviewItem>
      <errorID>86c0786b-a580-448d-b26a-8368030d701b</errorID>
      <errorWord>证件</errorWord>
      <group>L1_AI</group>
      <groupName>深度校对</groupName>
      <ability>L2_AI_Grammar</ability>
      <abilityName>语法纠错</abilityName>
      <candidateList>
        <item>应证件</item>
      </candidateList>
      <explain/>
      <paraID>308C44A6</paraID>
      <start>6</start>
      <end>8</end>
      <status>ignored</status>
      <modifiedWord/>
      <trackRevisions>false</trackRevisions>
    </reviewItem>
    <reviewItem>
      <errorID>bc65438a-38ee-4de2-85d8-75f0ba6edb32</errorID>
      <errorWord>.</errorWord>
      <group>L1_AI</group>
      <groupName>深度校对</groupName>
      <ability>L2_AI_Punc</ability>
      <abilityName>标点纠错</abilityName>
      <candidateList>
        <item>。</item>
      </candidateList>
      <explain/>
      <paraID>308C44A6</paraID>
      <start>15</start>
      <end>16</end>
      <status>ignored</status>
      <modifiedWord/>
      <trackRevisions>false</trackRevisions>
    </reviewItem>
    <reviewItem>
      <errorID>f8bab5ed-2c6e-4211-be9e-3d5578fe9784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16F37B06</paraID>
      <start>0</start>
      <end>2</end>
      <status>ignored</status>
      <modifiedWord/>
      <trackRevisions>false</trackRevisions>
    </reviewItem>
    <reviewItem>
      <errorID>b21f0586-e16d-4ecb-ada4-5a0bebee7ce6</errorID>
      <errorWord>.</errorWord>
      <group>L1_Format</group>
      <groupName>格式问题</groupName>
      <ability>L2_HalfPunc</ability>
      <abilityName>全半角检查</abilityName>
      <candidateList>
        <item>。</item>
      </candidateList>
      <explain>文本全半角错误。</explain>
      <paraID>16F37B06</paraID>
      <start>23</start>
      <end>24</end>
      <status>ignored</status>
      <modifiedWord/>
      <trackRevisions>false</trackRevisions>
    </reviewItem>
    <reviewItem>
      <errorID>9998926f-d60b-471c-b6c1-c29c2c4a176d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4B7048A8</paraID>
      <start>0</start>
      <end>2</end>
      <status>ignored</status>
      <modifiedWord/>
      <trackRevisions>false</trackRevisions>
    </reviewItem>
    <reviewItem>
      <errorID>5d8d7f70-3650-40ca-8465-6f7228b5047f</errorID>
      <errorWord>穿戴</errorWord>
      <group>L1_AI</group>
      <groupName>深度校对</groupName>
      <ability>L2_AI_Grammar</ability>
      <abilityName>语法纠错</abilityName>
      <candidateList>
        <item>应穿戴</item>
      </candidateList>
      <explain/>
      <paraID>4B7048A8</paraID>
      <start>30</start>
      <end>32</end>
      <status>ignored</status>
      <modifiedWord/>
      <trackRevisions>false</trackRevisions>
    </reviewItem>
    <reviewItem>
      <errorID>b079f1ce-7a79-45fb-84a7-ba37bcd8a612</errorID>
      <errorWord>.</errorWord>
      <group>L1_AI</group>
      <groupName>深度校对</groupName>
      <ability>L2_AI_Punc</ability>
      <abilityName>标点纠错</abilityName>
      <candidateList>
        <item>。</item>
      </candidateList>
      <explain/>
      <paraID>4B7048A8</paraID>
      <start>36</start>
      <end>37</end>
      <status>ignored</status>
      <modifiedWord/>
      <trackRevisions>false</trackRevisions>
    </reviewItem>
    <reviewItem>
      <errorID>8d5d8e07-15ea-4b2f-ba43-ff7cfc655722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682A4BBA</paraID>
      <start>0</start>
      <end>2</end>
      <status>ignored</status>
      <modifiedWord/>
      <trackRevisions>false</trackRevisions>
    </reviewItem>
    <reviewItem>
      <errorID>a403f1dc-7de6-4b21-9301-f1f8d2f36df7</errorID>
      <errorWord>，</errorWord>
      <group>L1_AI</group>
      <groupName>深度校对</groupName>
      <ability>L2_AI_Punc</ability>
      <abilityName>标点纠错</abilityName>
      <candidateList>
        <item>、</item>
      </candidateList>
      <explain/>
      <paraID>682A4BBA</paraID>
      <start>10</start>
      <end>11</end>
      <status>ignored</status>
      <modifiedWord/>
      <trackRevisions>false</trackRevisions>
    </reviewItem>
    <reviewItem>
      <errorID>0dc664f4-aa4e-4c06-8c82-8523ae58216f</errorID>
      <errorWord>；</errorWord>
      <group>L1_AI</group>
      <groupName>深度校对</groupName>
      <ability>L2_AI_Grammar</ability>
      <abilityName>语法纠错</abilityName>
      <candidateList>
        <item>的情况；</item>
      </candidateList>
      <explain/>
      <paraID>682A4BBA</paraID>
      <start>17</start>
      <end>18</end>
      <status>ignored</status>
      <modifiedWord/>
      <trackRevisions>false</trackRevisions>
    </reviewItem>
    <reviewItem>
      <errorID>487fb46b-7482-459d-bb51-b3e2f7eb9034</errorID>
      <errorWord>无</errorWord>
      <group>L1_AI</group>
      <groupName>深度校对</groupName>
      <ability>L2_AI_Grammar</ability>
      <abilityName>语法纠错</abilityName>
      <candidateList>
        <item>若无</item>
      </candidateList>
      <explain/>
      <paraID>682A4BBA</paraID>
      <start>24</start>
      <end>25</end>
      <status>ignored</status>
      <modifiedWord/>
      <trackRevisions>false</trackRevisions>
    </reviewItem>
    <reviewItem>
      <errorID>60d1d410-0a6a-4fc7-8c4a-a64c6fea0a2f</errorID>
      <errorWord>应</errorWord>
      <group>L1_AI</group>
      <groupName>深度校对</groupName>
      <ability>L2_AI_Punc</ability>
      <abilityName>标点纠错</abilityName>
      <candidateList>
        <item>，应</item>
      </candidateList>
      <explain/>
      <paraID>682A4BBA</paraID>
      <start>29</start>
      <end>30</end>
      <status>ignored</status>
      <modifiedWord/>
      <trackRevisions>false</trackRevisions>
    </reviewItem>
    <reviewItem>
      <errorID>8f6a0e44-083c-486b-a4df-6a52cfee2ace</errorID>
      <errorWord>线路</errorWord>
      <group>L1_AI</group>
      <groupName>深度校对</groupName>
      <ability>L2_AI_Punc</ability>
      <abilityName>标点纠错</abilityName>
      <candidateList>
        <item>，线路</item>
      </candidateList>
      <explain/>
      <paraID>682A4BBA</paraID>
      <start>43</start>
      <end>45</end>
      <status>ignored</status>
      <modifiedWord/>
      <trackRevisions>false</trackRevisions>
    </reviewItem>
    <reviewItem>
      <errorID>a6907688-b0f6-43f4-bec0-16e31a5bd6ae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231BFBB1</paraID>
      <start>0</start>
      <end>2</end>
      <status>ignored</status>
      <modifiedWord/>
      <trackRevisions>false</trackRevisions>
    </reviewItem>
    <reviewItem>
      <errorID>45b3519a-8dc7-48f2-9e9f-dd61c291a80a</errorID>
      <errorWord>批准并允许</errorWord>
      <group>L1_AI</group>
      <groupName>深度校对</groupName>
      <ability>L2_AI_Grammar</ability>
      <abilityName>语法纠错</abilityName>
      <candidateList>
        <item>批准</item>
      </candidateList>
      <explain/>
      <paraID>231BFBB1</paraID>
      <start>25</start>
      <end>30</end>
      <status>ignored</status>
      <modifiedWord/>
      <trackRevisions>false</trackRevisions>
    </reviewItem>
    <reviewItem>
      <errorID>4ad14bdf-f2aa-446a-978a-0128e3dd3b5b</errorID>
      <errorWord>论计</errorWord>
      <group>L1_AI</group>
      <groupName>深度校对</groupName>
      <ability>L2_AI_Word</ability>
      <abilityName>字词纠错</abilityName>
      <candidateList>
        <item>论处</item>
      </candidateList>
      <explain/>
      <paraID>231BFBB1</paraID>
      <start>60</start>
      <end>64</end>
      <status>modified</status>
      <modifiedWord>论处</modifiedWord>
      <trackRevisions>true</trackRevisions>
    </reviewItem>
    <reviewItem>
      <errorID>faa98ecc-0302-4d49-aa7b-3f957fedae14</errorID>
      <errorWord>.</errorWord>
      <group>L1_Format</group>
      <groupName>格式问题</groupName>
      <ability>L2_HalfPunc</ability>
      <abilityName>全半角检查</abilityName>
      <candidateList>
        <item>。</item>
      </candidateList>
      <explain>文本全半角错误。</explain>
      <paraID>231BFBB1</paraID>
      <start>89</start>
      <end>91</end>
      <status>modified</status>
      <modifiedWord>。</modifiedWord>
      <trackRevisions>true</trackRevisions>
    </reviewItem>
    <reviewItem>
      <errorID>1e378053-0d12-4d5a-9c38-8e8102dc54ad</errorID>
      <errorWord>上报</errorWord>
      <group>L1_AI</group>
      <groupName>深度校对</groupName>
      <ability>L2_AI_Grammar</ability>
      <abilityName>语法纠错</abilityName>
      <candidateList>
        <item>报</item>
      </candidateList>
      <explain/>
      <paraID>5599468E</paraID>
      <start>44</start>
      <end>46</end>
      <status>ignored</status>
      <modifiedWord/>
      <trackRevisions>false</trackRevisions>
    </reviewItem>
    <reviewItem>
      <errorID>8c1b0bcc-68a6-40c3-b143-4327406f05fc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49F4D502</paraID>
      <start>0</start>
      <end>2</end>
      <status>ignored</status>
      <modifiedWord/>
      <trackRevisions>false</trackRevisions>
    </reviewItem>
    <reviewItem>
      <errorID>42366578-f76a-41f7-b627-f8e49db1c2c5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25F477E2</paraID>
      <start>0</start>
      <end>2</end>
      <status>ignored</status>
      <modifiedWord/>
      <trackRevisions>false</trackRevisions>
    </reviewItem>
    <reviewItem>
      <errorID>f40c9be5-1171-43df-9c35-173e08a843b8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7A81B628</paraID>
      <start>0</start>
      <end>2</end>
      <status>ignored</status>
      <modifiedWord/>
      <trackRevisions>false</trackRevisions>
    </reviewItem>
    <reviewItem>
      <errorID>4a5a00b9-ab9e-427a-81fc-9a842c24e2ec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7A81B628</paraID>
      <start>58</start>
      <end>61</end>
      <status>ignored</status>
      <modifiedWord/>
      <trackRevisions>false</trackRevisions>
    </reviewItem>
    <reviewItem>
      <errorID>69adef94-d39b-46b5-8a7b-196cfc13338a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7A81B628</paraID>
      <start>67</start>
      <end>70</end>
      <status>ignored</status>
      <modifiedWord/>
      <trackRevisions>false</trackRevisions>
    </reviewItem>
    <reviewItem>
      <errorID>25deb61a-2803-4380-aad4-412dbe5385d5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7A81B628</paraID>
      <start>73</start>
      <end>76</end>
      <status>ignored</status>
      <modifiedWord/>
      <trackRevisions>false</trackRevisions>
    </reviewItem>
    <reviewItem>
      <errorID>c97855f0-cec3-40dc-ab8e-205a49dbcb0a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7A81B628</paraID>
      <start>82</start>
      <end>85</end>
      <status>ignored</status>
      <modifiedWord/>
      <trackRevisions>false</trackRevisions>
    </reviewItem>
    <reviewItem>
      <errorID>c21d1c3a-071c-4163-becc-c06aa57ae021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62B79B5F</paraID>
      <start>0</start>
      <end>2</end>
      <status>ignored</status>
      <modifiedWord/>
      <trackRevisions>false</trackRevisions>
    </reviewItem>
    <reviewItem>
      <errorID>3acc3240-c67d-4f61-a763-16e8bf5bcd6e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3A0B601D</paraID>
      <start>0</start>
      <end>2</end>
      <status>ignored</status>
      <modifiedWord/>
      <trackRevisions>false</trackRevisions>
    </reviewItem>
    <reviewItem>
      <errorID>9eef853a-feb9-48cc-ad83-482964af6825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7F4CAA17</paraID>
      <start>0</start>
      <end>2</end>
      <status>ignored</status>
      <modifiedWord/>
      <trackRevisions>false</trackRevisions>
    </reviewItem>
    <reviewItem>
      <errorID>b0d2e247-f792-4a5a-8beb-2c7473796d16</errorID>
      <errorWord>季</errorWord>
      <group>L1_Word</group>
      <groupName>字词问题</groupName>
      <ability>L2_Typo</ability>
      <abilityName>字词错误</abilityName>
      <candidateList>
        <item>季度</item>
      </candidateList>
      <explain/>
      <paraID>5965FE0B</paraID>
      <start>138</start>
      <end>139</end>
      <status>ignored</status>
      <modifiedWord/>
      <trackRevisions>false</trackRevisions>
    </reviewItem>
    <reviewItem>
      <errorID>85bb4963-0625-43b0-8708-2d7035534692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605005E9</paraID>
      <start>0</start>
      <end>2</end>
      <status>ignored</status>
      <modifiedWord/>
      <trackRevisions>false</trackRevisions>
    </reviewItem>
    <reviewItem>
      <errorID>0e76fece-d624-4993-a9c7-9ed0dd58447c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7C5052BC</paraID>
      <start>0</start>
      <end>2</end>
      <status>ignored</status>
      <modifiedWord/>
      <trackRevisions>false</trackRevisions>
    </reviewItem>
    <reviewItem>
      <errorID>ccfb1b10-09c7-4f9d-9d45-4717c64e1c9f</errorID>
      <errorWord>季</errorWord>
      <group>L1_Word</group>
      <groupName>字词问题</groupName>
      <ability>L2_Typo</ability>
      <abilityName>字词错误</abilityName>
      <candidateList>
        <item>季度</item>
      </candidateList>
      <explain/>
      <paraID>760FC6A6</paraID>
      <start>138</start>
      <end>141</end>
      <status>modified</status>
      <modifiedWord>季度</modifiedWord>
      <trackRevisions>true</trackRevisions>
    </reviewItem>
    <reviewItem>
      <errorID>d4a791e9-47d4-41a1-8399-2d08397279a9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573B6B63</paraID>
      <start>0</start>
      <end>2</end>
      <status>ignored</status>
      <modifiedWord/>
      <trackRevisions>false</trackRevisions>
    </reviewItem>
    <reviewItem>
      <errorID>766ddf8f-5d61-4412-8cab-84364a8919c1</errorID>
      <errorWord>(</errorWord>
      <group>L1_Format</group>
      <groupName>格式问题</groupName>
      <ability>L2_HalfPunc</ability>
      <abilityName>全半角检查</abilityName>
      <candidateList>
        <item>（</item>
      </candidateList>
      <explain>文本全半角错误。</explain>
      <paraID>573B6B63</paraID>
      <start>88</start>
      <end>89</end>
      <status>ignored</status>
      <modifiedWord/>
      <trackRevisions>false</trackRevisions>
    </reviewItem>
    <reviewItem>
      <errorID>c142b863-10c1-48e6-9ec8-a221eea1459a</errorID>
      <errorWord>)</errorWord>
      <group>L1_Format</group>
      <groupName>格式问题</groupName>
      <ability>L2_HalfPunc</ability>
      <abilityName>全半角检查</abilityName>
      <candidateList>
        <item>）</item>
      </candidateList>
      <explain>文本全半角错误。</explain>
      <paraID>573B6B63</paraID>
      <start>124</start>
      <end>125</end>
      <status>ignored</status>
      <modifiedWord/>
      <trackRevisions>false</trackRevisions>
    </reviewItem>
    <reviewItem>
      <errorID>35645155-37c4-486e-a63f-6bed85b5bfe5</errorID>
      <errorWord>)</errorWord>
      <group>L1_Format</group>
      <groupName>格式问题</groupName>
      <ability>L2_HalfPunc</ability>
      <abilityName>全半角检查</abilityName>
      <candidateList>
        <item>）</item>
      </candidateList>
      <explain>文本全半角错误。</explain>
      <paraID>573B6B63</paraID>
      <start>163</start>
      <end>164</end>
      <status>ignored</status>
      <modifiedWord/>
      <trackRevisions>false</trackRevisions>
    </reviewItem>
    <reviewItem>
      <errorID>ca34896a-3064-4d5d-9e04-0dfc069c57af</errorID>
      <errorWord>(</errorWord>
      <group>L1_Format</group>
      <groupName>格式问题</groupName>
      <ability>L2_HalfPunc</ability>
      <abilityName>全半角检查</abilityName>
      <candidateList>
        <item>（</item>
      </candidateList>
      <explain>文本全半角错误。</explain>
      <paraID>573B6B63</paraID>
      <start>171</start>
      <end>172</end>
      <status>ignored</status>
      <modifiedWord/>
      <trackRevisions>false</trackRevisions>
    </reviewItem>
    <reviewItem>
      <errorID>4428adaf-0c28-4537-88e3-857da7a99768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573B6B63</paraID>
      <start>213</start>
      <end>214</end>
      <status>ignored</status>
      <modifiedWord/>
      <trackRevisions>false</trackRevisions>
    </reviewItem>
    <reviewItem>
      <errorID>cf53dce2-a301-40da-8d53-5af8023a42d7</errorID>
      <errorWord>)</errorWord>
      <group>L1_Format</group>
      <groupName>格式问题</groupName>
      <ability>L2_HalfPunc</ability>
      <abilityName>全半角检查</abilityName>
      <candidateList>
        <item>）</item>
      </candidateList>
      <explain>文本全半角错误。</explain>
      <paraID>573B6B63</paraID>
      <start>229</start>
      <end>230</end>
      <status>ignored</status>
      <modifiedWord/>
      <trackRevisions>false</trackRevisions>
    </reviewItem>
    <reviewItem>
      <errorID>7305d276-29ad-4685-bb80-4e7f7228bdb8</errorID>
      <errorWord>;</errorWord>
      <group>L1_Format</group>
      <groupName>格式问题</groupName>
      <ability>L2_HalfPunc</ability>
      <abilityName>全半角检查</abilityName>
      <candidateList>
        <item>；</item>
      </candidateList>
      <explain>文本全半角错误。</explain>
      <paraID>573B6B63</paraID>
      <start>285</start>
      <end>286</end>
      <status>ignored</status>
      <modifiedWord/>
      <trackRevisions>false</trackRevisions>
    </reviewItem>
    <reviewItem>
      <errorID>0d4c52fe-1b7e-4e9b-8928-a89801b068e5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2313222E</paraID>
      <start>0</start>
      <end>2</end>
      <status>ignored</status>
      <modifiedWord/>
      <trackRevisions>false</trackRevisions>
    </reviewItem>
    <reviewItem>
      <errorID>ad9ac26e-8229-4e92-8748-a980a29b3622</errorID>
      <errorWord>(</errorWord>
      <group>L1_Format</group>
      <groupName>格式问题</groupName>
      <ability>L2_HalfPunc</ability>
      <abilityName>全半角检查</abilityName>
      <candidateList>
        <item>（</item>
      </candidateList>
      <explain>文本全半角错误。</explain>
      <paraID>2313222E</paraID>
      <start>61</start>
      <end>62</end>
      <status>ignored</status>
      <modifiedWord/>
      <trackRevisions>false</trackRevisions>
    </reviewItem>
    <reviewItem>
      <errorID>6388e292-94e0-4715-93a0-3a1a0328415b</errorID>
      <errorWord>)</errorWord>
      <group>L1_Format</group>
      <groupName>格式问题</groupName>
      <ability>L2_HalfPunc</ability>
      <abilityName>全半角检查</abilityName>
      <candidateList>
        <item>）</item>
      </candidateList>
      <explain>文本全半角错误。</explain>
      <paraID>2313222E</paraID>
      <start>68</start>
      <end>69</end>
      <status>ignored</status>
      <modifiedWord/>
      <trackRevisions>false</trackRevisions>
    </reviewItem>
    <reviewItem>
      <errorID>85f0b8f0-039d-4638-b3fb-17cd345d5614</errorID>
      <errorWord>(</errorWord>
      <group>L1_Format</group>
      <groupName>格式问题</groupName>
      <ability>L2_HalfPunc</ability>
      <abilityName>全半角检查</abilityName>
      <candidateList>
        <item>（</item>
      </candidateList>
      <explain>文本全半角错误。</explain>
      <paraID>2313222E</paraID>
      <start>198</start>
      <end>199</end>
      <status>ignored</status>
      <modifiedWord/>
      <trackRevisions>false</trackRevisions>
    </reviewItem>
    <reviewItem>
      <errorID>9529043b-863f-4b1a-8470-8ca4ed96b356</errorID>
      <errorWord>:</errorWord>
      <group>L1_Format</group>
      <groupName>格式问题</groupName>
      <ability>L2_HalfPunc</ability>
      <abilityName>全半角检查</abilityName>
      <candidateList>
        <item>：</item>
      </candidateList>
      <explain>文本全半角错误。</explain>
      <paraID>2313222E</paraID>
      <start>200</start>
      <end>201</end>
      <status>ignored</status>
      <modifiedWord/>
      <trackRevisions>false</trackRevisions>
    </reviewItem>
    <reviewItem>
      <errorID>7246f3d2-6b36-4fb6-bada-5a5492225216</errorID>
      <errorWord>)</errorWord>
      <group>L1_Format</group>
      <groupName>格式问题</groupName>
      <ability>L2_HalfPunc</ability>
      <abilityName>全半角检查</abilityName>
      <candidateList>
        <item>）</item>
      </candidateList>
      <explain>文本全半角错误。</explain>
      <paraID>2313222E</paraID>
      <start>216</start>
      <end>217</end>
      <status>ignored</status>
      <modifiedWord/>
      <trackRevisions>false</trackRevisions>
    </reviewItem>
    <reviewItem>
      <errorID>337e7896-96fe-40f8-b482-ee7aaad29ade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398EEC6C</paraID>
      <start>0</start>
      <end>2</end>
      <status>ignored</status>
      <modifiedWord/>
      <trackRevisions>false</trackRevisions>
    </reviewItem>
    <reviewItem>
      <errorID>2179125d-2372-4b05-b643-5e051cb90870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6076586F</paraID>
      <start>0</start>
      <end>2</end>
      <status>ignored</status>
      <modifiedWord/>
      <trackRevisions>false</trackRevisions>
    </reviewItem>
    <reviewItem>
      <errorID>82aca111-287a-4d7d-ab69-9fc2812161d5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658B6765</paraID>
      <start>0</start>
      <end>2</end>
      <status>ignored</status>
      <modifiedWord/>
      <trackRevisions>false</trackRevisions>
    </reviewItem>
    <reviewItem>
      <errorID>45ed8f99-d743-470c-bf97-e1f25345be5f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5AAB02B9</paraID>
      <start>0</start>
      <end>2</end>
      <status>ignored</status>
      <modifiedWord/>
      <trackRevisions>false</trackRevisions>
    </reviewItem>
    <reviewItem>
      <errorID>b7378e26-699e-4652-8b30-d04536c18115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325FB6DB</paraID>
      <start>0</start>
      <end>2</end>
      <status>ignored</status>
      <modifiedWord/>
      <trackRevisions>false</trackRevisions>
    </reviewItem>
    <reviewItem>
      <errorID>149bc83b-7b51-478f-ba2e-a06d04b2fc50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48AF084A</paraID>
      <start>0</start>
      <end>2</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314D4-E833-4A46-8F8A-F9CE851079CD}">
  <ds:schemaRefs/>
</ds:datastoreItem>
</file>

<file path=customXml/itemProps2.xml><?xml version="1.0" encoding="utf-8"?>
<ds:datastoreItem xmlns:ds="http://schemas.openxmlformats.org/officeDocument/2006/customXml" ds:itemID="{32EC77B7-C544-4578-A690-27BCA796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Microsoft 帐户</cp:lastModifiedBy>
  <cp:revision>19</cp:revision>
  <dcterms:created xsi:type="dcterms:W3CDTF">2025-11-24T05:39:00Z</dcterms:created>
  <dcterms:modified xsi:type="dcterms:W3CDTF">2025-11-24T07:33:00Z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eyJoZGlkIjoiYzI4YjRhMmM2NjBiYjA5MmUxMWIxN2NlMjVhOGNiZDgiLCJ1c2VySWQiOiI2MDEwNDU2MDcifQ==</vt:lpwstr>
  </property>
  <property fmtid="{D5CDD505-2E9C-101B-9397-08002B2CF9AE}" pid="3" name="KSOProductBuildVer">
    <vt:lpwstr>2052-12.1.0.23542</vt:lpwstr>
  </property>
  <property fmtid="{D5CDD505-2E9C-101B-9397-08002B2CF9AE}" pid="4" name="ICV">
    <vt:lpwstr>64B4D4FE23574E8CA328DB9403A606EA_13</vt:lpwstr>
  </property>
</Properties>
</file>